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05B82CB7" w14:textId="77777777" w:rsidTr="0047741D">
        <w:trPr>
          <w:gridAfter w:val="1"/>
          <w:wAfter w:w="2835" w:type="dxa"/>
          <w:cantSplit/>
          <w:trHeight w:val="569"/>
        </w:trPr>
        <w:tc>
          <w:tcPr>
            <w:tcW w:w="4786" w:type="dxa"/>
            <w:shd w:val="clear" w:color="auto" w:fill="BFBFBF"/>
            <w:vAlign w:val="center"/>
          </w:tcPr>
          <w:p w14:paraId="0F813974" w14:textId="77777777" w:rsidR="002F5C5E" w:rsidRPr="009E2B84" w:rsidRDefault="00B576AD"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F3DFF41" wp14:editId="08764B8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6B85C3DF" w14:textId="77777777" w:rsidR="002F5C5E" w:rsidRPr="009E2B84" w:rsidRDefault="002F5C5E" w:rsidP="00AC4A99">
            <w:pPr>
              <w:jc w:val="center"/>
              <w:rPr>
                <w:b/>
              </w:rPr>
            </w:pPr>
            <w:r w:rsidRPr="009E2B84">
              <w:rPr>
                <w:b/>
              </w:rPr>
              <w:t>ON</w:t>
            </w:r>
          </w:p>
        </w:tc>
      </w:tr>
      <w:tr w:rsidR="002F5C5E" w:rsidRPr="009E2B84" w14:paraId="5B48947B" w14:textId="77777777" w:rsidTr="0047741D">
        <w:trPr>
          <w:gridAfter w:val="1"/>
          <w:wAfter w:w="2835" w:type="dxa"/>
          <w:cantSplit/>
          <w:trHeight w:val="654"/>
        </w:trPr>
        <w:tc>
          <w:tcPr>
            <w:tcW w:w="4786" w:type="dxa"/>
            <w:tcBorders>
              <w:bottom w:val="nil"/>
            </w:tcBorders>
            <w:vAlign w:val="center"/>
          </w:tcPr>
          <w:p w14:paraId="05980EC6" w14:textId="77777777" w:rsidR="002F5C5E" w:rsidRPr="00BE2A3F" w:rsidRDefault="0074057E" w:rsidP="00AC4A99">
            <w:pPr>
              <w:jc w:val="center"/>
              <w:rPr>
                <w:b/>
                <w:szCs w:val="22"/>
              </w:rPr>
            </w:pPr>
            <w:r w:rsidRPr="0074057E">
              <w:rPr>
                <w:b/>
                <w:szCs w:val="22"/>
              </w:rPr>
              <w:t>Planning</w:t>
            </w:r>
            <w:r w:rsidR="00BE2A3F" w:rsidRPr="0074057E">
              <w:rPr>
                <w:b/>
                <w:szCs w:val="22"/>
              </w:rPr>
              <w:t xml:space="preserve"> </w:t>
            </w:r>
            <w:r w:rsidR="00EB2D32" w:rsidRPr="00BE2A3F">
              <w:rPr>
                <w:b/>
                <w:szCs w:val="22"/>
              </w:rPr>
              <w:t>Committee</w:t>
            </w:r>
          </w:p>
        </w:tc>
        <w:tc>
          <w:tcPr>
            <w:tcW w:w="2268" w:type="dxa"/>
            <w:gridSpan w:val="2"/>
            <w:tcBorders>
              <w:bottom w:val="nil"/>
            </w:tcBorders>
            <w:vAlign w:val="center"/>
          </w:tcPr>
          <w:p w14:paraId="357B6E70" w14:textId="77A11529" w:rsidR="002F5C5E" w:rsidRPr="0074057E" w:rsidRDefault="00114823" w:rsidP="0047741D">
            <w:pPr>
              <w:jc w:val="center"/>
              <w:rPr>
                <w:b/>
              </w:rPr>
            </w:pPr>
            <w:r>
              <w:t>9 January 2019</w:t>
            </w:r>
          </w:p>
        </w:tc>
      </w:tr>
      <w:tr w:rsidR="002F5C5E" w:rsidRPr="009E2B84" w14:paraId="474EA3C6" w14:textId="77777777" w:rsidTr="0047741D">
        <w:trPr>
          <w:gridAfter w:val="1"/>
          <w:wAfter w:w="2835" w:type="dxa"/>
          <w:cantSplit/>
          <w:trHeight w:val="560"/>
        </w:trPr>
        <w:tc>
          <w:tcPr>
            <w:tcW w:w="7054" w:type="dxa"/>
            <w:gridSpan w:val="3"/>
            <w:tcBorders>
              <w:left w:val="nil"/>
              <w:right w:val="nil"/>
            </w:tcBorders>
          </w:tcPr>
          <w:p w14:paraId="0A750BB4" w14:textId="77777777" w:rsidR="002F5C5E" w:rsidRPr="009E2B84" w:rsidRDefault="002F5C5E" w:rsidP="003902A2">
            <w:pPr>
              <w:jc w:val="right"/>
              <w:rPr>
                <w:sz w:val="8"/>
              </w:rPr>
            </w:pPr>
          </w:p>
        </w:tc>
      </w:tr>
      <w:tr w:rsidR="0047741D" w:rsidRPr="009E2B84" w14:paraId="5CC43109" w14:textId="77777777" w:rsidTr="0047741D">
        <w:trPr>
          <w:cantSplit/>
        </w:trPr>
        <w:tc>
          <w:tcPr>
            <w:tcW w:w="6912" w:type="dxa"/>
            <w:gridSpan w:val="2"/>
            <w:shd w:val="clear" w:color="auto" w:fill="BFBFBF"/>
            <w:vAlign w:val="center"/>
          </w:tcPr>
          <w:p w14:paraId="2EEDC34A"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7269B7FC" w14:textId="77777777" w:rsidR="0047741D" w:rsidRPr="009E2B84" w:rsidRDefault="0047741D" w:rsidP="00E2196F">
            <w:pPr>
              <w:jc w:val="center"/>
              <w:rPr>
                <w:b/>
              </w:rPr>
            </w:pPr>
            <w:r>
              <w:rPr>
                <w:b/>
              </w:rPr>
              <w:t>REPORT OF</w:t>
            </w:r>
          </w:p>
        </w:tc>
      </w:tr>
      <w:tr w:rsidR="0047741D" w:rsidRPr="009E2B84" w14:paraId="5F120CA8" w14:textId="77777777" w:rsidTr="0047741D">
        <w:trPr>
          <w:cantSplit/>
          <w:trHeight w:val="667"/>
        </w:trPr>
        <w:tc>
          <w:tcPr>
            <w:tcW w:w="6912" w:type="dxa"/>
            <w:gridSpan w:val="2"/>
            <w:vAlign w:val="center"/>
          </w:tcPr>
          <w:p w14:paraId="6D9A1516" w14:textId="77777777" w:rsidR="0047741D" w:rsidRPr="009E2B84" w:rsidRDefault="0047741D" w:rsidP="00E2196F">
            <w:pPr>
              <w:rPr>
                <w:b/>
              </w:rPr>
            </w:pPr>
          </w:p>
          <w:p w14:paraId="4B27DFA2" w14:textId="77777777" w:rsidR="0047741D" w:rsidRPr="0074057E" w:rsidRDefault="0074057E" w:rsidP="00E2196F">
            <w:r>
              <w:t xml:space="preserve">                             </w:t>
            </w:r>
            <w:r w:rsidRPr="0074057E">
              <w:t>Masterplan Consultation</w:t>
            </w:r>
          </w:p>
          <w:p w14:paraId="53BB2065" w14:textId="77777777" w:rsidR="0047741D" w:rsidRPr="009E2B84" w:rsidRDefault="0047741D" w:rsidP="00E2196F">
            <w:pPr>
              <w:jc w:val="center"/>
              <w:rPr>
                <w:b/>
              </w:rPr>
            </w:pPr>
          </w:p>
        </w:tc>
        <w:tc>
          <w:tcPr>
            <w:tcW w:w="2977" w:type="dxa"/>
            <w:gridSpan w:val="2"/>
            <w:vAlign w:val="center"/>
          </w:tcPr>
          <w:p w14:paraId="4CD694AA" w14:textId="79B5CDE3" w:rsidR="0047741D" w:rsidRPr="0074057E" w:rsidRDefault="00CC0810" w:rsidP="00CC0810">
            <w:r>
              <w:t>Director of Planning and Property</w:t>
            </w:r>
          </w:p>
        </w:tc>
      </w:tr>
    </w:tbl>
    <w:p w14:paraId="527C6D22" w14:textId="77777777" w:rsidR="002F5C5E" w:rsidRDefault="002F5C5E" w:rsidP="002F5C5E"/>
    <w:p w14:paraId="0A73A4F8" w14:textId="77777777" w:rsidR="002C050F" w:rsidRPr="00BF61BD" w:rsidRDefault="002C050F" w:rsidP="002F5C5E">
      <w:pPr>
        <w:rPr>
          <w:color w:val="FF0000"/>
        </w:rPr>
      </w:pPr>
      <w:bookmarkStart w:id="0" w:name="_GoBack"/>
      <w:bookmarkEnd w:id="0"/>
    </w:p>
    <w:p w14:paraId="118C7BFD" w14:textId="77777777" w:rsidR="002F5C5E" w:rsidRPr="00BF61BD" w:rsidRDefault="002F5C5E" w:rsidP="002F5C5E">
      <w:pPr>
        <w:rPr>
          <w:color w:val="FF0000"/>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0E0470B2" w14:textId="77777777" w:rsidTr="00E2196F">
        <w:tc>
          <w:tcPr>
            <w:tcW w:w="6652" w:type="dxa"/>
            <w:shd w:val="clear" w:color="auto" w:fill="auto"/>
          </w:tcPr>
          <w:p w14:paraId="557D4DBC" w14:textId="77777777" w:rsidR="0047741D" w:rsidRDefault="0047741D" w:rsidP="00E2196F">
            <w:pPr>
              <w:rPr>
                <w:szCs w:val="22"/>
              </w:rPr>
            </w:pPr>
          </w:p>
          <w:p w14:paraId="431C014F" w14:textId="77777777" w:rsidR="0047741D" w:rsidRPr="009C1143" w:rsidRDefault="0047741D" w:rsidP="002C050F">
            <w:pPr>
              <w:rPr>
                <w:szCs w:val="22"/>
              </w:rPr>
            </w:pPr>
            <w:r>
              <w:rPr>
                <w:szCs w:val="22"/>
              </w:rPr>
              <w:t>Is this report confidential?</w:t>
            </w:r>
            <w:r w:rsidR="0074057E">
              <w:rPr>
                <w:szCs w:val="22"/>
              </w:rPr>
              <w:t xml:space="preserve">   </w:t>
            </w:r>
          </w:p>
        </w:tc>
        <w:tc>
          <w:tcPr>
            <w:tcW w:w="3266" w:type="dxa"/>
            <w:shd w:val="clear" w:color="auto" w:fill="auto"/>
          </w:tcPr>
          <w:p w14:paraId="246B0FA3" w14:textId="77777777" w:rsidR="00E63940" w:rsidRDefault="00E63940" w:rsidP="00E63940">
            <w:pPr>
              <w:rPr>
                <w:b/>
                <w:szCs w:val="22"/>
              </w:rPr>
            </w:pPr>
          </w:p>
          <w:p w14:paraId="3A43B52F" w14:textId="77777777" w:rsidR="0047741D" w:rsidRPr="00F3057A" w:rsidRDefault="0047741D" w:rsidP="00E2196F">
            <w:pPr>
              <w:rPr>
                <w:b/>
                <w:szCs w:val="22"/>
              </w:rPr>
            </w:pPr>
            <w:r w:rsidRPr="00F3057A">
              <w:rPr>
                <w:b/>
                <w:szCs w:val="22"/>
              </w:rPr>
              <w:t xml:space="preserve">No </w:t>
            </w:r>
          </w:p>
          <w:p w14:paraId="528AA52A" w14:textId="77777777" w:rsidR="0047741D" w:rsidRPr="009C1143" w:rsidRDefault="0047741D" w:rsidP="00E2196F">
            <w:pPr>
              <w:rPr>
                <w:i/>
                <w:color w:val="0070C0"/>
                <w:szCs w:val="22"/>
              </w:rPr>
            </w:pPr>
          </w:p>
          <w:p w14:paraId="2BEF14F9" w14:textId="77777777" w:rsidR="0047741D" w:rsidRPr="009C1143" w:rsidRDefault="0047741D" w:rsidP="00E2196F">
            <w:pPr>
              <w:rPr>
                <w:szCs w:val="22"/>
              </w:rPr>
            </w:pPr>
          </w:p>
        </w:tc>
      </w:tr>
    </w:tbl>
    <w:p w14:paraId="5B642724" w14:textId="77777777" w:rsidR="0047741D" w:rsidRDefault="0047741D" w:rsidP="002F5C5E">
      <w:pPr>
        <w:rPr>
          <w:sz w:val="16"/>
          <w:szCs w:val="16"/>
        </w:rPr>
      </w:pPr>
    </w:p>
    <w:p w14:paraId="2C3E7F0C" w14:textId="77777777" w:rsidR="00EB2D32" w:rsidRDefault="00EB2D32" w:rsidP="002F5C5E">
      <w:pPr>
        <w:rPr>
          <w:sz w:val="16"/>
          <w:szCs w:val="16"/>
        </w:rPr>
      </w:pPr>
    </w:p>
    <w:p w14:paraId="749CC992" w14:textId="77777777" w:rsidR="002C050F" w:rsidRPr="00BF61BD" w:rsidRDefault="002C050F" w:rsidP="002F5C5E">
      <w:pPr>
        <w:rPr>
          <w:color w:val="FF0000"/>
          <w:sz w:val="16"/>
          <w:szCs w:val="16"/>
        </w:rPr>
      </w:pPr>
    </w:p>
    <w:p w14:paraId="3DEDDA8E" w14:textId="77777777" w:rsidR="002C050F" w:rsidRPr="009C1143" w:rsidRDefault="002C050F" w:rsidP="002F5C5E">
      <w:pPr>
        <w:rPr>
          <w:sz w:val="16"/>
          <w:szCs w:val="16"/>
        </w:rPr>
      </w:pPr>
    </w:p>
    <w:p w14:paraId="68E63E71" w14:textId="77777777" w:rsidR="00813D72" w:rsidRDefault="002F5C5E" w:rsidP="002F5C5E">
      <w:pPr>
        <w:keepNext/>
        <w:numPr>
          <w:ilvl w:val="0"/>
          <w:numId w:val="8"/>
        </w:numPr>
        <w:outlineLvl w:val="0"/>
        <w:rPr>
          <w:b/>
          <w:szCs w:val="22"/>
        </w:rPr>
      </w:pPr>
      <w:r w:rsidRPr="009C1143">
        <w:rPr>
          <w:b/>
          <w:szCs w:val="22"/>
        </w:rPr>
        <w:t xml:space="preserve">PURPOSE OF THE REPORT </w:t>
      </w:r>
    </w:p>
    <w:p w14:paraId="63F6727B" w14:textId="77777777" w:rsidR="00813D72" w:rsidRDefault="00813D72" w:rsidP="00813D72">
      <w:pPr>
        <w:keepNext/>
        <w:ind w:left="360"/>
        <w:outlineLvl w:val="0"/>
        <w:rPr>
          <w:b/>
          <w:szCs w:val="22"/>
        </w:rPr>
      </w:pPr>
    </w:p>
    <w:p w14:paraId="0092B513" w14:textId="77777777" w:rsidR="00E10013" w:rsidRPr="001A3353" w:rsidRDefault="00E10013" w:rsidP="00655DAD">
      <w:pPr>
        <w:pStyle w:val="ListParagraph"/>
        <w:numPr>
          <w:ilvl w:val="1"/>
          <w:numId w:val="19"/>
        </w:numPr>
        <w:rPr>
          <w:rFonts w:ascii="Arial" w:hAnsi="Arial" w:cs="Arial"/>
          <w:color w:val="000000"/>
        </w:rPr>
      </w:pPr>
      <w:r>
        <w:rPr>
          <w:rFonts w:ascii="Arial" w:hAnsi="Arial" w:cs="Arial"/>
        </w:rPr>
        <w:t xml:space="preserve">As part of the Green Links Strategy, the aim is to create a Borough that is linked together by its green network connecting our parks, open spaces and central parks. Through </w:t>
      </w:r>
      <w:r w:rsidR="00A820A8">
        <w:rPr>
          <w:rFonts w:ascii="Arial" w:hAnsi="Arial" w:cs="Arial"/>
        </w:rPr>
        <w:t xml:space="preserve">investing on a Borough wide scale, </w:t>
      </w:r>
      <w:r>
        <w:rPr>
          <w:rFonts w:ascii="Arial" w:hAnsi="Arial" w:cs="Arial"/>
        </w:rPr>
        <w:t xml:space="preserve">there will be </w:t>
      </w:r>
      <w:r w:rsidR="007D7B20">
        <w:rPr>
          <w:rFonts w:ascii="Arial" w:hAnsi="Arial" w:cs="Arial"/>
        </w:rPr>
        <w:t>c</w:t>
      </w:r>
      <w:r>
        <w:rPr>
          <w:rFonts w:ascii="Arial" w:hAnsi="Arial" w:cs="Arial"/>
        </w:rPr>
        <w:t>onnection</w:t>
      </w:r>
      <w:r w:rsidR="00A820A8">
        <w:rPr>
          <w:rFonts w:ascii="Arial" w:hAnsi="Arial" w:cs="Arial"/>
        </w:rPr>
        <w:t xml:space="preserve">s that join and </w:t>
      </w:r>
      <w:r>
        <w:rPr>
          <w:rFonts w:ascii="Arial" w:hAnsi="Arial" w:cs="Arial"/>
        </w:rPr>
        <w:t>open</w:t>
      </w:r>
      <w:r w:rsidR="00A820A8">
        <w:rPr>
          <w:rFonts w:ascii="Arial" w:hAnsi="Arial" w:cs="Arial"/>
        </w:rPr>
        <w:t xml:space="preserve"> </w:t>
      </w:r>
      <w:r>
        <w:rPr>
          <w:rFonts w:ascii="Arial" w:hAnsi="Arial" w:cs="Arial"/>
        </w:rPr>
        <w:t>u</w:t>
      </w:r>
      <w:r w:rsidR="00A820A8">
        <w:rPr>
          <w:rFonts w:ascii="Arial" w:hAnsi="Arial" w:cs="Arial"/>
        </w:rPr>
        <w:t>p</w:t>
      </w:r>
      <w:r>
        <w:rPr>
          <w:rFonts w:ascii="Arial" w:hAnsi="Arial" w:cs="Arial"/>
        </w:rPr>
        <w:t xml:space="preserve"> more places for people to enjoy.</w:t>
      </w:r>
      <w:r w:rsidR="00A820A8">
        <w:rPr>
          <w:rFonts w:ascii="Arial" w:hAnsi="Arial" w:cs="Arial"/>
        </w:rPr>
        <w:t xml:space="preserve"> This Masterplan Consultation is part of the first phase thinking and contribution to the Borough wide Health &amp; Well-Being investment</w:t>
      </w:r>
      <w:r w:rsidR="007D7B20">
        <w:rPr>
          <w:rFonts w:ascii="Arial" w:hAnsi="Arial" w:cs="Arial"/>
        </w:rPr>
        <w:t xml:space="preserve"> programme and Green Links. </w:t>
      </w:r>
    </w:p>
    <w:p w14:paraId="17394BF5" w14:textId="77777777" w:rsidR="00E10013" w:rsidRPr="001A3353" w:rsidRDefault="00E10013" w:rsidP="001A3353">
      <w:pPr>
        <w:pStyle w:val="ListParagraph"/>
        <w:ind w:left="792"/>
        <w:rPr>
          <w:rFonts w:ascii="Arial" w:hAnsi="Arial" w:cs="Arial"/>
          <w:color w:val="000000"/>
        </w:rPr>
      </w:pPr>
    </w:p>
    <w:p w14:paraId="0C23B65F" w14:textId="77777777" w:rsidR="000B11F8" w:rsidRPr="001A3353" w:rsidRDefault="007D7B20" w:rsidP="00655DAD">
      <w:pPr>
        <w:pStyle w:val="ListParagraph"/>
        <w:numPr>
          <w:ilvl w:val="1"/>
          <w:numId w:val="19"/>
        </w:numPr>
        <w:rPr>
          <w:rFonts w:ascii="Arial" w:hAnsi="Arial" w:cs="Arial"/>
          <w:color w:val="000000"/>
        </w:rPr>
      </w:pPr>
      <w:r>
        <w:rPr>
          <w:rFonts w:ascii="Arial" w:hAnsi="Arial" w:cs="Arial"/>
        </w:rPr>
        <w:t xml:space="preserve">Through the Health &amp; Well-Being programme and also as part of the Green Links strategy, </w:t>
      </w:r>
      <w:r w:rsidR="000B11F8">
        <w:rPr>
          <w:rFonts w:ascii="Arial" w:hAnsi="Arial" w:cs="Arial"/>
        </w:rPr>
        <w:t xml:space="preserve">people will be encouraged </w:t>
      </w:r>
      <w:r w:rsidR="00A820A8">
        <w:rPr>
          <w:rFonts w:ascii="Arial" w:hAnsi="Arial" w:cs="Arial"/>
        </w:rPr>
        <w:t xml:space="preserve">to use sustainable </w:t>
      </w:r>
      <w:r>
        <w:rPr>
          <w:rFonts w:ascii="Arial" w:hAnsi="Arial" w:cs="Arial"/>
        </w:rPr>
        <w:t xml:space="preserve">forms of transport including walking, cycling and running. </w:t>
      </w:r>
      <w:r w:rsidR="000B11F8">
        <w:rPr>
          <w:rFonts w:ascii="Arial" w:hAnsi="Arial" w:cs="Arial"/>
        </w:rPr>
        <w:t>This in itself will encourage a healthier and active lifestyle while improving the environment of the Borough.</w:t>
      </w:r>
    </w:p>
    <w:p w14:paraId="51181A9D" w14:textId="77777777" w:rsidR="000B11F8" w:rsidRPr="001A3353" w:rsidRDefault="000B11F8" w:rsidP="001A3353">
      <w:pPr>
        <w:pStyle w:val="ListParagraph"/>
        <w:rPr>
          <w:rFonts w:ascii="Arial" w:hAnsi="Arial" w:cs="Arial"/>
        </w:rPr>
      </w:pPr>
    </w:p>
    <w:p w14:paraId="24C1CECB" w14:textId="77777777" w:rsidR="000B11F8" w:rsidRPr="001A3353" w:rsidRDefault="000B11F8" w:rsidP="00655DAD">
      <w:pPr>
        <w:pStyle w:val="ListParagraph"/>
        <w:numPr>
          <w:ilvl w:val="1"/>
          <w:numId w:val="19"/>
        </w:numPr>
        <w:rPr>
          <w:rFonts w:ascii="Arial" w:hAnsi="Arial" w:cs="Arial"/>
          <w:color w:val="000000"/>
        </w:rPr>
      </w:pPr>
      <w:r>
        <w:rPr>
          <w:rFonts w:ascii="Arial" w:hAnsi="Arial" w:cs="Arial"/>
        </w:rPr>
        <w:t xml:space="preserve">The South Ribble Partnership Survey was undertaken in 2018 across local residents to help steer future priorities and also to help shape and set out how different services in an area can come together to drive improvement. The consultation demonstrated that residents liked parks / open spaces / green spaces and good leisure &amp; entertainment facilities but at the same time wanted more of these </w:t>
      </w:r>
      <w:r w:rsidR="00A341AB">
        <w:rPr>
          <w:rFonts w:ascii="Arial" w:hAnsi="Arial" w:cs="Arial"/>
        </w:rPr>
        <w:t>types of provision (</w:t>
      </w:r>
      <w:r>
        <w:rPr>
          <w:rFonts w:ascii="Arial" w:hAnsi="Arial" w:cs="Arial"/>
        </w:rPr>
        <w:t>amongst other</w:t>
      </w:r>
      <w:r w:rsidR="00A341AB">
        <w:rPr>
          <w:rFonts w:ascii="Arial" w:hAnsi="Arial" w:cs="Arial"/>
        </w:rPr>
        <w:t>)</w:t>
      </w:r>
      <w:r>
        <w:rPr>
          <w:rFonts w:ascii="Arial" w:hAnsi="Arial" w:cs="Arial"/>
        </w:rPr>
        <w:t xml:space="preserve"> across South Ribble. </w:t>
      </w:r>
    </w:p>
    <w:p w14:paraId="3A270422" w14:textId="77777777" w:rsidR="000B11F8" w:rsidRPr="001A3353" w:rsidRDefault="000B11F8" w:rsidP="001A3353">
      <w:pPr>
        <w:pStyle w:val="ListParagraph"/>
        <w:rPr>
          <w:rFonts w:ascii="Arial" w:hAnsi="Arial" w:cs="Arial"/>
        </w:rPr>
      </w:pPr>
    </w:p>
    <w:p w14:paraId="05D663A6" w14:textId="77777777" w:rsidR="0062032D" w:rsidRPr="001A3353" w:rsidRDefault="000B11F8" w:rsidP="00655DAD">
      <w:pPr>
        <w:pStyle w:val="ListParagraph"/>
        <w:numPr>
          <w:ilvl w:val="1"/>
          <w:numId w:val="19"/>
        </w:numPr>
        <w:rPr>
          <w:rFonts w:ascii="Arial" w:hAnsi="Arial" w:cs="Arial"/>
          <w:color w:val="000000"/>
        </w:rPr>
      </w:pPr>
      <w:r>
        <w:rPr>
          <w:rFonts w:ascii="Arial" w:hAnsi="Arial" w:cs="Arial"/>
        </w:rPr>
        <w:t xml:space="preserve">This Masterplan consultation is a first phase consultation for South Ribble Borough Council to understand and test in more detail with residents </w:t>
      </w:r>
      <w:r w:rsidR="00A341AB">
        <w:rPr>
          <w:rFonts w:ascii="Arial" w:hAnsi="Arial" w:cs="Arial"/>
        </w:rPr>
        <w:t xml:space="preserve">building on the South Ribble Partnership Survey across a spatial footprint (see attached Masterplan area) and what the views of residents are on the current </w:t>
      </w:r>
      <w:r w:rsidR="0062032D">
        <w:rPr>
          <w:rFonts w:ascii="Arial" w:hAnsi="Arial" w:cs="Arial"/>
        </w:rPr>
        <w:t>provision within the area, whether current provision meets expectations and standards and if there is anything new desired or areas and facilities to be improved on.</w:t>
      </w:r>
    </w:p>
    <w:p w14:paraId="0CB97BE0" w14:textId="77777777" w:rsidR="0062032D" w:rsidRPr="001A3353" w:rsidRDefault="0062032D" w:rsidP="001A3353">
      <w:pPr>
        <w:pStyle w:val="ListParagraph"/>
        <w:rPr>
          <w:rFonts w:ascii="Arial" w:hAnsi="Arial" w:cs="Arial"/>
        </w:rPr>
      </w:pPr>
    </w:p>
    <w:p w14:paraId="42D1E610" w14:textId="2ACDB562" w:rsidR="0062032D" w:rsidRPr="001A3353" w:rsidRDefault="0062032D" w:rsidP="00655DAD">
      <w:pPr>
        <w:pStyle w:val="ListParagraph"/>
        <w:numPr>
          <w:ilvl w:val="1"/>
          <w:numId w:val="19"/>
        </w:numPr>
        <w:rPr>
          <w:rFonts w:ascii="Arial" w:hAnsi="Arial" w:cs="Arial"/>
          <w:color w:val="000000"/>
        </w:rPr>
      </w:pPr>
      <w:r>
        <w:rPr>
          <w:rFonts w:ascii="Arial" w:hAnsi="Arial" w:cs="Arial"/>
        </w:rPr>
        <w:t xml:space="preserve">The Masterplan consultation presents an initial area within the Borough covering part of Leyland and an area that includes a current leisure centre, open land and links to Shruggs Wood. Shruggs Wood presents an area that could act as an early phase of the Green Links Strategy and improved open spaces and connection. </w:t>
      </w:r>
    </w:p>
    <w:p w14:paraId="0973DBAB" w14:textId="77777777" w:rsidR="0062032D" w:rsidRPr="001A3353" w:rsidRDefault="0062032D" w:rsidP="001A3353">
      <w:pPr>
        <w:pStyle w:val="ListParagraph"/>
        <w:rPr>
          <w:rFonts w:ascii="Arial" w:hAnsi="Arial" w:cs="Arial"/>
        </w:rPr>
      </w:pPr>
    </w:p>
    <w:p w14:paraId="3CBED928" w14:textId="463EDBE6" w:rsidR="001541A5" w:rsidRPr="001A3353" w:rsidRDefault="0062032D" w:rsidP="00655DAD">
      <w:pPr>
        <w:pStyle w:val="ListParagraph"/>
        <w:numPr>
          <w:ilvl w:val="1"/>
          <w:numId w:val="19"/>
        </w:numPr>
        <w:rPr>
          <w:rFonts w:ascii="Arial" w:hAnsi="Arial" w:cs="Arial"/>
          <w:color w:val="000000"/>
        </w:rPr>
      </w:pPr>
      <w:r>
        <w:rPr>
          <w:rFonts w:ascii="Arial" w:hAnsi="Arial" w:cs="Arial"/>
        </w:rPr>
        <w:lastRenderedPageBreak/>
        <w:t xml:space="preserve">The Masterplan consultation will provide further information and input that will </w:t>
      </w:r>
      <w:r w:rsidR="001541A5">
        <w:rPr>
          <w:rFonts w:ascii="Arial" w:hAnsi="Arial" w:cs="Arial"/>
        </w:rPr>
        <w:t>build on community intelligence already held by S</w:t>
      </w:r>
      <w:r>
        <w:rPr>
          <w:rFonts w:ascii="Arial" w:hAnsi="Arial" w:cs="Arial"/>
        </w:rPr>
        <w:t>outh Ribble Borough Council</w:t>
      </w:r>
      <w:r w:rsidR="001541A5">
        <w:rPr>
          <w:rFonts w:ascii="Arial" w:hAnsi="Arial" w:cs="Arial"/>
        </w:rPr>
        <w:t xml:space="preserve"> and  this further information </w:t>
      </w:r>
      <w:r w:rsidR="00AB5C45">
        <w:rPr>
          <w:rFonts w:ascii="Arial" w:hAnsi="Arial" w:cs="Arial"/>
        </w:rPr>
        <w:t>will</w:t>
      </w:r>
      <w:r w:rsidR="001541A5">
        <w:rPr>
          <w:rFonts w:ascii="Arial" w:hAnsi="Arial" w:cs="Arial"/>
        </w:rPr>
        <w:t xml:space="preserve"> help shape any future master-planning (including that of </w:t>
      </w:r>
      <w:r w:rsidR="00213DBD">
        <w:rPr>
          <w:rFonts w:ascii="Arial" w:hAnsi="Arial" w:cs="Arial"/>
        </w:rPr>
        <w:t xml:space="preserve">any future </w:t>
      </w:r>
      <w:r w:rsidR="001541A5">
        <w:rPr>
          <w:rFonts w:ascii="Arial" w:hAnsi="Arial" w:cs="Arial"/>
        </w:rPr>
        <w:t>Planning</w:t>
      </w:r>
      <w:r w:rsidR="00213DBD">
        <w:rPr>
          <w:rFonts w:ascii="Arial" w:hAnsi="Arial" w:cs="Arial"/>
        </w:rPr>
        <w:t xml:space="preserve"> Applications</w:t>
      </w:r>
      <w:r w:rsidR="001541A5">
        <w:rPr>
          <w:rFonts w:ascii="Arial" w:hAnsi="Arial" w:cs="Arial"/>
        </w:rPr>
        <w:t>) both now and into the future, linking with the Community Strategy, Corporate Plan and Green Links Strategy.</w:t>
      </w:r>
    </w:p>
    <w:p w14:paraId="009DA98E" w14:textId="77777777" w:rsidR="001541A5" w:rsidRPr="001A3353" w:rsidRDefault="001541A5" w:rsidP="001A3353">
      <w:pPr>
        <w:pStyle w:val="ListParagraph"/>
        <w:rPr>
          <w:rFonts w:ascii="Arial" w:hAnsi="Arial" w:cs="Arial"/>
        </w:rPr>
      </w:pPr>
    </w:p>
    <w:p w14:paraId="3B7E4DC8" w14:textId="7A1B2C2D" w:rsidR="001541A5" w:rsidRPr="001A3353" w:rsidRDefault="001541A5" w:rsidP="00655DAD">
      <w:pPr>
        <w:pStyle w:val="ListParagraph"/>
        <w:numPr>
          <w:ilvl w:val="1"/>
          <w:numId w:val="19"/>
        </w:numPr>
        <w:rPr>
          <w:rFonts w:ascii="Arial" w:hAnsi="Arial" w:cs="Arial"/>
          <w:color w:val="000000"/>
        </w:rPr>
      </w:pPr>
      <w:r>
        <w:rPr>
          <w:rFonts w:ascii="Arial" w:hAnsi="Arial" w:cs="Arial"/>
        </w:rPr>
        <w:t>The masterplan consultation is the first phase and identifies an area within Leyland as a starting point. Through the Borough wider investment programme, there will be further and additional community consultation on master-planning across other parts of the Borough in due course. It is the intention to provide a Borough wide investment of which there will be future provision as appropriate to contribute, enhance and deliver Health &amp; Well Being impact across South Ribble</w:t>
      </w:r>
      <w:r w:rsidR="00C702D1">
        <w:rPr>
          <w:rFonts w:ascii="Arial" w:hAnsi="Arial" w:cs="Arial"/>
        </w:rPr>
        <w:t xml:space="preserve">. </w:t>
      </w:r>
      <w:r>
        <w:rPr>
          <w:rFonts w:ascii="Arial" w:hAnsi="Arial" w:cs="Arial"/>
        </w:rPr>
        <w:t xml:space="preserve">Each area will have an opportunity to help input, shape and set the basis for future delivery.  </w:t>
      </w:r>
    </w:p>
    <w:p w14:paraId="777AB70A" w14:textId="77777777" w:rsidR="001541A5" w:rsidRPr="001A3353" w:rsidRDefault="001541A5" w:rsidP="001A3353">
      <w:pPr>
        <w:pStyle w:val="ListParagraph"/>
        <w:rPr>
          <w:rFonts w:ascii="Arial" w:hAnsi="Arial" w:cs="Arial"/>
        </w:rPr>
      </w:pPr>
    </w:p>
    <w:p w14:paraId="39CCE794" w14:textId="77777777" w:rsidR="00FB0377" w:rsidRPr="001A3353" w:rsidRDefault="001541A5" w:rsidP="00655DAD">
      <w:pPr>
        <w:pStyle w:val="ListParagraph"/>
        <w:numPr>
          <w:ilvl w:val="1"/>
          <w:numId w:val="19"/>
        </w:numPr>
        <w:rPr>
          <w:rFonts w:ascii="Arial" w:hAnsi="Arial" w:cs="Arial"/>
          <w:color w:val="000000"/>
        </w:rPr>
      </w:pPr>
      <w:r>
        <w:rPr>
          <w:rFonts w:ascii="Arial" w:hAnsi="Arial" w:cs="Arial"/>
        </w:rPr>
        <w:t>The p</w:t>
      </w:r>
      <w:r w:rsidR="00FB0377">
        <w:rPr>
          <w:rFonts w:ascii="Arial" w:hAnsi="Arial" w:cs="Arial"/>
        </w:rPr>
        <w:t>urpose of this report is to seek authority to begin a public consultation on the Masterplan and that information/input received be used to help inform any next steps.</w:t>
      </w:r>
    </w:p>
    <w:p w14:paraId="04DCF6CE" w14:textId="77777777" w:rsidR="00FB0377" w:rsidRPr="001A3353" w:rsidRDefault="00FB0377" w:rsidP="001A3353">
      <w:pPr>
        <w:pStyle w:val="ListParagraph"/>
        <w:rPr>
          <w:rFonts w:ascii="Arial" w:hAnsi="Arial" w:cs="Arial"/>
        </w:rPr>
      </w:pPr>
    </w:p>
    <w:p w14:paraId="2BF4EEBD" w14:textId="77777777" w:rsidR="00E240D3" w:rsidRPr="00813D72" w:rsidRDefault="00E240D3" w:rsidP="00E240D3">
      <w:pPr>
        <w:keepNext/>
        <w:ind w:left="360"/>
        <w:outlineLvl w:val="0"/>
        <w:rPr>
          <w:szCs w:val="22"/>
        </w:rPr>
      </w:pPr>
    </w:p>
    <w:p w14:paraId="6E77A173" w14:textId="77777777" w:rsidR="002F5C5E" w:rsidRPr="009C1143" w:rsidRDefault="002F5C5E" w:rsidP="002F5C5E">
      <w:pPr>
        <w:rPr>
          <w:szCs w:val="22"/>
        </w:rPr>
      </w:pPr>
    </w:p>
    <w:p w14:paraId="7E799BFB" w14:textId="77777777" w:rsidR="002F5C5E" w:rsidRDefault="002F5C5E" w:rsidP="002F5C5E">
      <w:pPr>
        <w:keepNext/>
        <w:numPr>
          <w:ilvl w:val="0"/>
          <w:numId w:val="8"/>
        </w:numPr>
        <w:outlineLvl w:val="0"/>
        <w:rPr>
          <w:b/>
          <w:szCs w:val="22"/>
        </w:rPr>
      </w:pPr>
      <w:r w:rsidRPr="009C1143">
        <w:rPr>
          <w:b/>
          <w:szCs w:val="22"/>
        </w:rPr>
        <w:t>RECOMMENDATIONS</w:t>
      </w:r>
    </w:p>
    <w:p w14:paraId="1A61D8E8" w14:textId="77777777" w:rsidR="000B5251" w:rsidRPr="009C1143" w:rsidRDefault="000B5251" w:rsidP="000B5251">
      <w:pPr>
        <w:keepNext/>
        <w:ind w:left="360"/>
        <w:outlineLvl w:val="0"/>
        <w:rPr>
          <w:b/>
          <w:szCs w:val="22"/>
        </w:rPr>
      </w:pPr>
    </w:p>
    <w:p w14:paraId="36CB0556" w14:textId="5194168C" w:rsidR="002F5C5E" w:rsidRPr="00655DAD" w:rsidRDefault="002F5C5E" w:rsidP="00655DAD">
      <w:pPr>
        <w:ind w:left="851" w:hanging="360"/>
        <w:rPr>
          <w:b/>
          <w:szCs w:val="22"/>
        </w:rPr>
      </w:pPr>
      <w:r w:rsidRPr="00655DAD">
        <w:rPr>
          <w:szCs w:val="22"/>
        </w:rPr>
        <w:t>2.1</w:t>
      </w:r>
      <w:r w:rsidR="00525728" w:rsidRPr="00655DAD">
        <w:rPr>
          <w:color w:val="2E74B5"/>
          <w:szCs w:val="22"/>
        </w:rPr>
        <w:tab/>
      </w:r>
      <w:r w:rsidR="0062726A" w:rsidRPr="00655DAD">
        <w:rPr>
          <w:szCs w:val="22"/>
        </w:rPr>
        <w:t>That Members end</w:t>
      </w:r>
      <w:r w:rsidR="00FE0302">
        <w:rPr>
          <w:szCs w:val="22"/>
        </w:rPr>
        <w:t>orse for consultation purposes the attached Masterplan</w:t>
      </w:r>
      <w:r w:rsidR="0091496C">
        <w:rPr>
          <w:szCs w:val="22"/>
        </w:rPr>
        <w:t xml:space="preserve"> area</w:t>
      </w:r>
      <w:r w:rsidR="00FE0302">
        <w:rPr>
          <w:szCs w:val="22"/>
        </w:rPr>
        <w:t xml:space="preserve"> for a six week consultation period to be carried out during January to March 2019</w:t>
      </w:r>
      <w:r w:rsidR="0091496C">
        <w:rPr>
          <w:szCs w:val="22"/>
        </w:rPr>
        <w:t>.</w:t>
      </w:r>
    </w:p>
    <w:p w14:paraId="259891E8" w14:textId="77777777" w:rsidR="002F5C5E" w:rsidRPr="009C1143" w:rsidRDefault="002F5C5E" w:rsidP="002F5C5E">
      <w:pPr>
        <w:rPr>
          <w:i/>
          <w:color w:val="2E74B5"/>
          <w:szCs w:val="22"/>
        </w:rPr>
      </w:pPr>
    </w:p>
    <w:p w14:paraId="692226B4" w14:textId="77777777" w:rsidR="002F5C5E" w:rsidRPr="00737FBF" w:rsidRDefault="002F5C5E" w:rsidP="00737FBF">
      <w:pPr>
        <w:keepNext/>
        <w:outlineLvl w:val="0"/>
        <w:rPr>
          <w:b/>
          <w:szCs w:val="22"/>
        </w:rPr>
      </w:pPr>
    </w:p>
    <w:p w14:paraId="5E33B4C9" w14:textId="77777777" w:rsidR="002F5C5E" w:rsidRPr="009C1143" w:rsidRDefault="002F5C5E" w:rsidP="002F5C5E">
      <w:pPr>
        <w:rPr>
          <w:szCs w:val="22"/>
        </w:rPr>
      </w:pPr>
    </w:p>
    <w:p w14:paraId="00AB645B" w14:textId="77777777" w:rsidR="002F5C5E" w:rsidRDefault="002F5C5E" w:rsidP="00525728">
      <w:pPr>
        <w:keepNext/>
        <w:numPr>
          <w:ilvl w:val="0"/>
          <w:numId w:val="8"/>
        </w:numPr>
        <w:outlineLvl w:val="0"/>
        <w:rPr>
          <w:b/>
          <w:szCs w:val="22"/>
        </w:rPr>
      </w:pPr>
      <w:r w:rsidRPr="009C1143">
        <w:rPr>
          <w:b/>
          <w:szCs w:val="22"/>
        </w:rPr>
        <w:t>CORPORATE PRIORITIES</w:t>
      </w:r>
    </w:p>
    <w:p w14:paraId="4A35A8A9" w14:textId="77777777" w:rsidR="00772B9C" w:rsidRDefault="00772B9C" w:rsidP="00772B9C">
      <w:pPr>
        <w:keepNext/>
        <w:outlineLvl w:val="0"/>
        <w:rPr>
          <w:b/>
          <w:szCs w:val="22"/>
        </w:rPr>
      </w:pPr>
    </w:p>
    <w:p w14:paraId="07943EAE" w14:textId="77777777" w:rsidR="00772B9C" w:rsidRPr="00655DAD" w:rsidRDefault="00772B9C" w:rsidP="00655DAD">
      <w:pPr>
        <w:pStyle w:val="ListParagraph"/>
        <w:keepNext/>
        <w:numPr>
          <w:ilvl w:val="1"/>
          <w:numId w:val="8"/>
        </w:numPr>
        <w:outlineLvl w:val="0"/>
        <w:rPr>
          <w:rFonts w:ascii="Arial" w:hAnsi="Arial" w:cs="Arial"/>
          <w:color w:val="000000"/>
        </w:rPr>
      </w:pPr>
      <w:r w:rsidRPr="00655DAD">
        <w:rPr>
          <w:rFonts w:ascii="Arial" w:hAnsi="Arial" w:cs="Arial"/>
          <w:color w:val="000000"/>
        </w:rPr>
        <w:t>The report relates to the following corporate priorities: (tick all those applicable):</w:t>
      </w:r>
    </w:p>
    <w:p w14:paraId="5D354BA3"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3BE6F35F" w14:textId="77777777" w:rsidTr="000E4458">
        <w:tc>
          <w:tcPr>
            <w:tcW w:w="4423" w:type="dxa"/>
            <w:shd w:val="clear" w:color="auto" w:fill="auto"/>
          </w:tcPr>
          <w:p w14:paraId="60A38F6B" w14:textId="77777777" w:rsidR="00772B9C" w:rsidRPr="000828CC" w:rsidRDefault="00772B9C" w:rsidP="000E4458">
            <w:pPr>
              <w:rPr>
                <w:szCs w:val="22"/>
              </w:rPr>
            </w:pPr>
            <w:r w:rsidRPr="000828CC">
              <w:rPr>
                <w:szCs w:val="22"/>
              </w:rPr>
              <w:t>Excellence and Financial Sustainability</w:t>
            </w:r>
          </w:p>
          <w:p w14:paraId="7DC1E897" w14:textId="77777777" w:rsidR="00772B9C" w:rsidRPr="000828CC" w:rsidRDefault="00772B9C" w:rsidP="000E4458">
            <w:pPr>
              <w:rPr>
                <w:szCs w:val="22"/>
              </w:rPr>
            </w:pPr>
          </w:p>
        </w:tc>
        <w:tc>
          <w:tcPr>
            <w:tcW w:w="850" w:type="dxa"/>
            <w:shd w:val="clear" w:color="auto" w:fill="auto"/>
          </w:tcPr>
          <w:p w14:paraId="1304D834" w14:textId="77777777" w:rsidR="00772B9C" w:rsidRPr="008770BE" w:rsidRDefault="00772B9C" w:rsidP="000E4458">
            <w:pPr>
              <w:rPr>
                <w:szCs w:val="22"/>
                <w:highlight w:val="yellow"/>
              </w:rPr>
            </w:pPr>
          </w:p>
        </w:tc>
      </w:tr>
      <w:tr w:rsidR="00772B9C" w:rsidRPr="008770BE" w14:paraId="36A19CAE" w14:textId="77777777" w:rsidTr="000E4458">
        <w:tc>
          <w:tcPr>
            <w:tcW w:w="4423" w:type="dxa"/>
            <w:shd w:val="clear" w:color="auto" w:fill="auto"/>
          </w:tcPr>
          <w:p w14:paraId="26134AFF" w14:textId="77777777" w:rsidR="00772B9C" w:rsidRPr="000828CC" w:rsidRDefault="00772B9C" w:rsidP="000E4458">
            <w:pPr>
              <w:rPr>
                <w:szCs w:val="22"/>
              </w:rPr>
            </w:pPr>
            <w:r w:rsidRPr="000828CC">
              <w:rPr>
                <w:szCs w:val="22"/>
              </w:rPr>
              <w:t>Health and Wellbeing</w:t>
            </w:r>
          </w:p>
          <w:p w14:paraId="4D30D70D" w14:textId="77777777" w:rsidR="00772B9C" w:rsidRPr="000828CC" w:rsidRDefault="00772B9C" w:rsidP="000E4458">
            <w:pPr>
              <w:rPr>
                <w:szCs w:val="22"/>
              </w:rPr>
            </w:pPr>
          </w:p>
        </w:tc>
        <w:tc>
          <w:tcPr>
            <w:tcW w:w="850" w:type="dxa"/>
            <w:shd w:val="clear" w:color="auto" w:fill="auto"/>
          </w:tcPr>
          <w:p w14:paraId="65B6F353" w14:textId="77777777" w:rsidR="00772B9C" w:rsidRPr="00584977" w:rsidRDefault="00FC3D79" w:rsidP="000E4458">
            <w:pPr>
              <w:rPr>
                <w:b/>
                <w:szCs w:val="22"/>
                <w:highlight w:val="yellow"/>
              </w:rPr>
            </w:pPr>
            <w:r w:rsidRPr="000C02FA">
              <w:rPr>
                <w:rFonts w:cs="Arial"/>
                <w:b/>
                <w:szCs w:val="22"/>
              </w:rPr>
              <w:t xml:space="preserve"> </w:t>
            </w:r>
            <w:r w:rsidRPr="000C02FA">
              <w:rPr>
                <w:rFonts w:cs="Arial"/>
                <w:b/>
                <w:szCs w:val="22"/>
              </w:rPr>
              <w:sym w:font="Wingdings" w:char="F0FC"/>
            </w:r>
          </w:p>
        </w:tc>
      </w:tr>
      <w:tr w:rsidR="00772B9C" w:rsidRPr="009C1143" w14:paraId="3457FD80" w14:textId="77777777" w:rsidTr="000E4458">
        <w:tc>
          <w:tcPr>
            <w:tcW w:w="4423" w:type="dxa"/>
            <w:shd w:val="clear" w:color="auto" w:fill="auto"/>
          </w:tcPr>
          <w:p w14:paraId="71049DC5" w14:textId="77777777" w:rsidR="00772B9C" w:rsidRPr="000828CC" w:rsidRDefault="00772B9C" w:rsidP="000E4458">
            <w:pPr>
              <w:rPr>
                <w:szCs w:val="22"/>
              </w:rPr>
            </w:pPr>
            <w:r w:rsidRPr="000828CC">
              <w:rPr>
                <w:szCs w:val="22"/>
              </w:rPr>
              <w:t>Place</w:t>
            </w:r>
          </w:p>
          <w:p w14:paraId="5925713F" w14:textId="77777777" w:rsidR="00772B9C" w:rsidRPr="000828CC" w:rsidRDefault="00772B9C" w:rsidP="000E4458">
            <w:pPr>
              <w:rPr>
                <w:szCs w:val="22"/>
              </w:rPr>
            </w:pPr>
          </w:p>
        </w:tc>
        <w:tc>
          <w:tcPr>
            <w:tcW w:w="850" w:type="dxa"/>
            <w:shd w:val="clear" w:color="auto" w:fill="auto"/>
          </w:tcPr>
          <w:p w14:paraId="0C766045" w14:textId="77777777" w:rsidR="00772B9C" w:rsidRPr="00813D72" w:rsidRDefault="00FC3D79" w:rsidP="000E4458">
            <w:pPr>
              <w:rPr>
                <w:b/>
                <w:szCs w:val="22"/>
              </w:rPr>
            </w:pPr>
            <w:r>
              <w:rPr>
                <w:rFonts w:cs="Arial"/>
                <w:b/>
                <w:szCs w:val="22"/>
              </w:rPr>
              <w:sym w:font="Wingdings" w:char="F0FC"/>
            </w:r>
            <w:r w:rsidR="00813D72" w:rsidRPr="00813D72">
              <w:rPr>
                <w:rFonts w:cs="Arial"/>
                <w:b/>
                <w:szCs w:val="22"/>
              </w:rPr>
              <w:t xml:space="preserve"> </w:t>
            </w:r>
          </w:p>
        </w:tc>
      </w:tr>
    </w:tbl>
    <w:p w14:paraId="2EA4E773" w14:textId="77777777" w:rsidR="00772B9C" w:rsidRDefault="00772B9C" w:rsidP="00772B9C"/>
    <w:p w14:paraId="074FF95A" w14:textId="77777777" w:rsidR="00772B9C" w:rsidRDefault="00772B9C" w:rsidP="00772B9C">
      <w:pPr>
        <w:ind w:firstLine="720"/>
      </w:pPr>
      <w:r>
        <w:t>Projects relating to People in the Corporate Plan:</w:t>
      </w:r>
    </w:p>
    <w:p w14:paraId="221DAB9E"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7D85355A" w14:textId="77777777" w:rsidTr="000E4458">
        <w:tc>
          <w:tcPr>
            <w:tcW w:w="4423" w:type="dxa"/>
            <w:shd w:val="clear" w:color="auto" w:fill="auto"/>
          </w:tcPr>
          <w:p w14:paraId="674D8F88" w14:textId="77777777" w:rsidR="00772B9C" w:rsidRDefault="00772B9C" w:rsidP="000E4458">
            <w:pPr>
              <w:rPr>
                <w:szCs w:val="22"/>
              </w:rPr>
            </w:pPr>
            <w:r>
              <w:rPr>
                <w:szCs w:val="22"/>
              </w:rPr>
              <w:t xml:space="preserve">People </w:t>
            </w:r>
          </w:p>
          <w:p w14:paraId="25884B05" w14:textId="77777777" w:rsidR="00772B9C" w:rsidRPr="000828CC" w:rsidRDefault="00772B9C" w:rsidP="000E4458">
            <w:pPr>
              <w:rPr>
                <w:szCs w:val="22"/>
              </w:rPr>
            </w:pPr>
          </w:p>
        </w:tc>
        <w:tc>
          <w:tcPr>
            <w:tcW w:w="850" w:type="dxa"/>
            <w:shd w:val="clear" w:color="auto" w:fill="auto"/>
          </w:tcPr>
          <w:p w14:paraId="78B2C6E5" w14:textId="77777777" w:rsidR="00772B9C" w:rsidRPr="00584977" w:rsidRDefault="00813D72" w:rsidP="000E4458">
            <w:pPr>
              <w:rPr>
                <w:b/>
                <w:szCs w:val="22"/>
              </w:rPr>
            </w:pPr>
            <w:r>
              <w:rPr>
                <w:rFonts w:cs="Arial"/>
                <w:b/>
                <w:szCs w:val="22"/>
              </w:rPr>
              <w:t xml:space="preserve"> </w:t>
            </w:r>
            <w:r w:rsidR="00FC3D79">
              <w:rPr>
                <w:rFonts w:cs="Arial"/>
                <w:b/>
                <w:szCs w:val="22"/>
              </w:rPr>
              <w:sym w:font="Wingdings" w:char="F0FC"/>
            </w:r>
          </w:p>
        </w:tc>
      </w:tr>
    </w:tbl>
    <w:p w14:paraId="7A5CA8C4" w14:textId="77777777" w:rsidR="002F5C5E" w:rsidRDefault="002F5C5E" w:rsidP="002F5C5E">
      <w:pPr>
        <w:rPr>
          <w:szCs w:val="22"/>
        </w:rPr>
      </w:pPr>
    </w:p>
    <w:p w14:paraId="4FC356C5" w14:textId="77777777" w:rsidR="00772B9C" w:rsidRDefault="00772B9C" w:rsidP="002F5C5E">
      <w:pPr>
        <w:rPr>
          <w:szCs w:val="22"/>
        </w:rPr>
      </w:pPr>
    </w:p>
    <w:p w14:paraId="13E4AF3E" w14:textId="77777777" w:rsidR="00772B9C" w:rsidRPr="009C1143" w:rsidRDefault="00772B9C" w:rsidP="002F5C5E">
      <w:pPr>
        <w:rPr>
          <w:szCs w:val="22"/>
        </w:rPr>
      </w:pPr>
    </w:p>
    <w:p w14:paraId="472391AC" w14:textId="77777777" w:rsidR="002F5C5E" w:rsidRPr="00655DAD" w:rsidRDefault="002F5C5E" w:rsidP="005853EA">
      <w:pPr>
        <w:pStyle w:val="ListParagraph"/>
        <w:numPr>
          <w:ilvl w:val="0"/>
          <w:numId w:val="8"/>
        </w:numPr>
        <w:rPr>
          <w:rFonts w:ascii="Arial" w:eastAsia="Times New Roman" w:hAnsi="Arial"/>
          <w:b/>
          <w:lang w:eastAsia="en-GB"/>
        </w:rPr>
      </w:pPr>
      <w:r w:rsidRPr="00655DAD">
        <w:rPr>
          <w:rFonts w:ascii="Arial" w:eastAsia="Times New Roman" w:hAnsi="Arial"/>
          <w:b/>
          <w:lang w:eastAsia="en-GB"/>
        </w:rPr>
        <w:t>BACKGROUND TO THE REPORT</w:t>
      </w:r>
    </w:p>
    <w:p w14:paraId="3A985D82" w14:textId="77777777" w:rsidR="002642F8" w:rsidRDefault="002642F8" w:rsidP="002642F8">
      <w:pPr>
        <w:pStyle w:val="ListParagraph"/>
        <w:ind w:left="360"/>
        <w:rPr>
          <w:b/>
        </w:rPr>
      </w:pPr>
    </w:p>
    <w:p w14:paraId="02481EE5" w14:textId="77777777" w:rsidR="00655DAD" w:rsidRPr="00655DAD" w:rsidRDefault="00655DAD" w:rsidP="00655DAD">
      <w:pPr>
        <w:pStyle w:val="ListParagraph"/>
        <w:numPr>
          <w:ilvl w:val="0"/>
          <w:numId w:val="20"/>
        </w:numPr>
        <w:rPr>
          <w:rFonts w:ascii="Arial" w:hAnsi="Arial" w:cs="Arial"/>
          <w:vanish/>
        </w:rPr>
      </w:pPr>
    </w:p>
    <w:p w14:paraId="23D5E26D" w14:textId="77777777" w:rsidR="00655DAD" w:rsidRPr="00655DAD" w:rsidRDefault="00655DAD" w:rsidP="00655DAD">
      <w:pPr>
        <w:pStyle w:val="ListParagraph"/>
        <w:numPr>
          <w:ilvl w:val="0"/>
          <w:numId w:val="20"/>
        </w:numPr>
        <w:rPr>
          <w:rFonts w:ascii="Arial" w:hAnsi="Arial" w:cs="Arial"/>
          <w:vanish/>
        </w:rPr>
      </w:pPr>
    </w:p>
    <w:p w14:paraId="5F5C4205" w14:textId="77777777" w:rsidR="00655DAD" w:rsidRPr="00655DAD" w:rsidRDefault="00655DAD" w:rsidP="00655DAD">
      <w:pPr>
        <w:pStyle w:val="ListParagraph"/>
        <w:numPr>
          <w:ilvl w:val="0"/>
          <w:numId w:val="20"/>
        </w:numPr>
        <w:rPr>
          <w:rFonts w:ascii="Arial" w:hAnsi="Arial" w:cs="Arial"/>
          <w:vanish/>
        </w:rPr>
      </w:pPr>
    </w:p>
    <w:p w14:paraId="715DA32A" w14:textId="77777777" w:rsidR="00655DAD" w:rsidRPr="00655DAD" w:rsidRDefault="00655DAD" w:rsidP="00655DAD">
      <w:pPr>
        <w:pStyle w:val="ListParagraph"/>
        <w:numPr>
          <w:ilvl w:val="0"/>
          <w:numId w:val="20"/>
        </w:numPr>
        <w:rPr>
          <w:rFonts w:ascii="Arial" w:hAnsi="Arial" w:cs="Arial"/>
          <w:vanish/>
        </w:rPr>
      </w:pPr>
    </w:p>
    <w:p w14:paraId="30496AEF" w14:textId="77777777" w:rsidR="005E6FC0" w:rsidRPr="00655DAD" w:rsidRDefault="00213DBD" w:rsidP="00FF480F">
      <w:pPr>
        <w:pStyle w:val="ListParagraph"/>
        <w:numPr>
          <w:ilvl w:val="1"/>
          <w:numId w:val="20"/>
        </w:numPr>
        <w:rPr>
          <w:rFonts w:ascii="Arial" w:hAnsi="Arial" w:cs="Arial"/>
        </w:rPr>
      </w:pPr>
      <w:r>
        <w:rPr>
          <w:rFonts w:ascii="Arial" w:hAnsi="Arial" w:cs="Arial"/>
        </w:rPr>
        <w:t>As outlined within the</w:t>
      </w:r>
      <w:r w:rsidR="005E6FC0" w:rsidRPr="00655DAD">
        <w:rPr>
          <w:rFonts w:ascii="Arial" w:hAnsi="Arial" w:cs="Arial"/>
        </w:rPr>
        <w:t xml:space="preserve"> ‘Health and Well Being’ section of the Corporate Plan 2018 – 2023</w:t>
      </w:r>
      <w:r>
        <w:rPr>
          <w:rFonts w:ascii="Arial" w:hAnsi="Arial" w:cs="Arial"/>
        </w:rPr>
        <w:t>, t</w:t>
      </w:r>
      <w:r w:rsidR="005E6FC0" w:rsidRPr="00655DAD">
        <w:rPr>
          <w:rFonts w:ascii="Arial" w:hAnsi="Arial" w:cs="Arial"/>
        </w:rPr>
        <w:t>he focus of the health and well-being actions is upon the future health of our growing population and that developing and maintaining active lifestyles is a key building block to achiev</w:t>
      </w:r>
      <w:r>
        <w:rPr>
          <w:rFonts w:ascii="Arial" w:hAnsi="Arial" w:cs="Arial"/>
        </w:rPr>
        <w:t xml:space="preserve">ing </w:t>
      </w:r>
      <w:r w:rsidR="005E6FC0" w:rsidRPr="00655DAD">
        <w:rPr>
          <w:rFonts w:ascii="Arial" w:hAnsi="Arial" w:cs="Arial"/>
        </w:rPr>
        <w:t xml:space="preserve">this. </w:t>
      </w:r>
      <w:r>
        <w:rPr>
          <w:rFonts w:ascii="Arial" w:hAnsi="Arial" w:cs="Arial"/>
        </w:rPr>
        <w:t xml:space="preserve"> The most recent South Ribble Partnership Survey with residents identified that </w:t>
      </w:r>
      <w:r w:rsidR="002F3EBD">
        <w:rPr>
          <w:rFonts w:ascii="Arial" w:hAnsi="Arial" w:cs="Arial"/>
        </w:rPr>
        <w:t xml:space="preserve">parks/open spaces, more facilities for young people and good leisure, recreation and other entertainment facilities within the Borough were important aspects to the people of South Ribble (amongst other). </w:t>
      </w:r>
    </w:p>
    <w:p w14:paraId="0B98233A" w14:textId="77777777" w:rsidR="005E6FC0" w:rsidRPr="00655DAD" w:rsidRDefault="005E6FC0" w:rsidP="005E6FC0">
      <w:pPr>
        <w:rPr>
          <w:rFonts w:eastAsia="Calibri" w:cs="Arial"/>
          <w:szCs w:val="22"/>
          <w:lang w:eastAsia="en-US"/>
        </w:rPr>
      </w:pPr>
    </w:p>
    <w:p w14:paraId="1B997160" w14:textId="04EA855F" w:rsidR="00AB5C45" w:rsidRDefault="00504FC4" w:rsidP="00FF480F">
      <w:pPr>
        <w:pStyle w:val="ListParagraph"/>
        <w:numPr>
          <w:ilvl w:val="1"/>
          <w:numId w:val="20"/>
        </w:numPr>
        <w:rPr>
          <w:rFonts w:ascii="Arial" w:hAnsi="Arial" w:cs="Arial"/>
        </w:rPr>
      </w:pPr>
      <w:r w:rsidRPr="00AB5C45">
        <w:rPr>
          <w:rFonts w:ascii="Arial" w:hAnsi="Arial" w:cs="Arial"/>
        </w:rPr>
        <w:t>In terms of the Local Plan</w:t>
      </w:r>
      <w:r w:rsidR="00DF18E2" w:rsidRPr="00AB5C45">
        <w:rPr>
          <w:rFonts w:ascii="Arial" w:hAnsi="Arial" w:cs="Arial"/>
        </w:rPr>
        <w:t xml:space="preserve"> allocations and</w:t>
      </w:r>
      <w:r w:rsidR="002C3509" w:rsidRPr="00AB5C45">
        <w:rPr>
          <w:rFonts w:ascii="Arial" w:hAnsi="Arial" w:cs="Arial"/>
        </w:rPr>
        <w:t xml:space="preserve"> </w:t>
      </w:r>
      <w:r w:rsidRPr="00AB5C45">
        <w:rPr>
          <w:rFonts w:ascii="Arial" w:hAnsi="Arial" w:cs="Arial"/>
        </w:rPr>
        <w:t>the growth proposals</w:t>
      </w:r>
      <w:r w:rsidR="00DF18E2" w:rsidRPr="00AB5C45">
        <w:rPr>
          <w:rFonts w:ascii="Arial" w:hAnsi="Arial" w:cs="Arial"/>
        </w:rPr>
        <w:t xml:space="preserve"> set out</w:t>
      </w:r>
      <w:r w:rsidR="002C3509" w:rsidRPr="00AB5C45">
        <w:rPr>
          <w:rFonts w:ascii="Arial" w:hAnsi="Arial" w:cs="Arial"/>
        </w:rPr>
        <w:t xml:space="preserve"> in City Deal</w:t>
      </w:r>
      <w:r w:rsidR="00DF18E2" w:rsidRPr="00AB5C45">
        <w:rPr>
          <w:rFonts w:ascii="Arial" w:hAnsi="Arial" w:cs="Arial"/>
        </w:rPr>
        <w:t xml:space="preserve"> it</w:t>
      </w:r>
      <w:r w:rsidR="002C3509" w:rsidRPr="00AB5C45">
        <w:rPr>
          <w:rFonts w:ascii="Arial" w:hAnsi="Arial" w:cs="Arial"/>
        </w:rPr>
        <w:t xml:space="preserve"> means that across South Ribble and Preston we will see more than 20,000 new private sector jobs, and over 17,000 new homes built. This growth brings opportunity and challenge. Our services and amenities equally need to respond to the challenge of growing </w:t>
      </w:r>
      <w:r w:rsidR="002C3509" w:rsidRPr="00722CBA">
        <w:rPr>
          <w:rFonts w:ascii="Arial" w:hAnsi="Arial" w:cs="Arial"/>
        </w:rPr>
        <w:t>demand and expectations</w:t>
      </w:r>
      <w:r w:rsidR="002F3EBD" w:rsidRPr="00722CBA">
        <w:rPr>
          <w:rFonts w:ascii="Arial" w:hAnsi="Arial" w:cs="Arial"/>
        </w:rPr>
        <w:t xml:space="preserve"> and to </w:t>
      </w:r>
      <w:r w:rsidR="002C3509" w:rsidRPr="00722CBA">
        <w:rPr>
          <w:rFonts w:ascii="Arial" w:hAnsi="Arial" w:cs="Arial"/>
        </w:rPr>
        <w:t>provide services that are more effectively joined up to use resources to best effect and to deliver improved outcomes for the people of South Ribble.</w:t>
      </w:r>
    </w:p>
    <w:p w14:paraId="01E33811" w14:textId="77777777" w:rsidR="00FF480F" w:rsidRPr="00AB5C45" w:rsidRDefault="00FF480F" w:rsidP="00794A56">
      <w:pPr>
        <w:pStyle w:val="ListParagraph"/>
        <w:rPr>
          <w:rFonts w:cs="Arial"/>
        </w:rPr>
      </w:pPr>
    </w:p>
    <w:p w14:paraId="689F2AFE" w14:textId="340B52E6" w:rsidR="002C3509" w:rsidRPr="00655DAD" w:rsidRDefault="00FE0302" w:rsidP="00FF480F">
      <w:pPr>
        <w:pStyle w:val="ListParagraph"/>
        <w:numPr>
          <w:ilvl w:val="1"/>
          <w:numId w:val="20"/>
        </w:numPr>
        <w:rPr>
          <w:rFonts w:ascii="Arial" w:hAnsi="Arial" w:cs="Arial"/>
        </w:rPr>
      </w:pPr>
      <w:r>
        <w:rPr>
          <w:rFonts w:ascii="Arial" w:hAnsi="Arial" w:cs="Arial"/>
        </w:rPr>
        <w:t xml:space="preserve">This approach (of </w:t>
      </w:r>
      <w:r w:rsidR="002F3EBD">
        <w:rPr>
          <w:rFonts w:ascii="Arial" w:hAnsi="Arial" w:cs="Arial"/>
        </w:rPr>
        <w:t>G</w:t>
      </w:r>
      <w:r>
        <w:rPr>
          <w:rFonts w:ascii="Arial" w:hAnsi="Arial" w:cs="Arial"/>
        </w:rPr>
        <w:t xml:space="preserve">reen </w:t>
      </w:r>
      <w:r w:rsidR="002F3EBD">
        <w:rPr>
          <w:rFonts w:ascii="Arial" w:hAnsi="Arial" w:cs="Arial"/>
        </w:rPr>
        <w:t>C</w:t>
      </w:r>
      <w:r>
        <w:rPr>
          <w:rFonts w:ascii="Arial" w:hAnsi="Arial" w:cs="Arial"/>
        </w:rPr>
        <w:t>onnectivity) was agreed when the high level business case was produced and agreed in December 2017.</w:t>
      </w:r>
      <w:r w:rsidR="002C3509" w:rsidRPr="00655DAD">
        <w:rPr>
          <w:rFonts w:ascii="Arial" w:hAnsi="Arial" w:cs="Arial"/>
        </w:rPr>
        <w:t xml:space="preserve"> The approach reflects the One Public Estate programme, supported by the Cabinet Office to encourage public sector asset holders to collaborate to extract more value </w:t>
      </w:r>
      <w:r w:rsidR="002F3EBD">
        <w:rPr>
          <w:rFonts w:ascii="Arial" w:hAnsi="Arial" w:cs="Arial"/>
        </w:rPr>
        <w:t xml:space="preserve">and use </w:t>
      </w:r>
      <w:r w:rsidR="002C3509" w:rsidRPr="00655DAD">
        <w:rPr>
          <w:rFonts w:ascii="Arial" w:hAnsi="Arial" w:cs="Arial"/>
        </w:rPr>
        <w:t>from their assets. It is also aligned with the NHS Healthy Towns programme which s</w:t>
      </w:r>
      <w:r>
        <w:rPr>
          <w:rFonts w:ascii="Arial" w:hAnsi="Arial" w:cs="Arial"/>
        </w:rPr>
        <w:t>eeks to prevent ill-health by</w:t>
      </w:r>
      <w:r w:rsidR="002C3509" w:rsidRPr="00655DAD">
        <w:rPr>
          <w:rFonts w:ascii="Arial" w:hAnsi="Arial" w:cs="Arial"/>
        </w:rPr>
        <w:t xml:space="preserve"> promoting activity and encouraging communities to adopt healthier life styles. Sport England, is promoting its Active Environment programme again to stimulate physical activity to promote physical and mental health. </w:t>
      </w:r>
    </w:p>
    <w:p w14:paraId="3D41382D" w14:textId="77777777" w:rsidR="002C3509" w:rsidRPr="00655DAD" w:rsidRDefault="002C3509" w:rsidP="002C3509">
      <w:pPr>
        <w:rPr>
          <w:rFonts w:eastAsia="Calibri" w:cs="Arial"/>
          <w:szCs w:val="22"/>
          <w:lang w:eastAsia="en-US"/>
        </w:rPr>
      </w:pPr>
    </w:p>
    <w:p w14:paraId="0A14F164" w14:textId="24DAD0AB" w:rsidR="00525728" w:rsidRPr="001A3353" w:rsidRDefault="002F3EBD" w:rsidP="00FF480F">
      <w:pPr>
        <w:pStyle w:val="ListParagraph"/>
        <w:numPr>
          <w:ilvl w:val="1"/>
          <w:numId w:val="20"/>
        </w:numPr>
        <w:rPr>
          <w:rFonts w:ascii="Arial" w:hAnsi="Arial" w:cs="Arial"/>
        </w:rPr>
      </w:pPr>
      <w:r w:rsidRPr="001A3353">
        <w:rPr>
          <w:rFonts w:ascii="Arial" w:hAnsi="Arial" w:cs="Arial"/>
        </w:rPr>
        <w:t xml:space="preserve">As part of the </w:t>
      </w:r>
      <w:r w:rsidR="003F77A2" w:rsidRPr="001A3353">
        <w:rPr>
          <w:rFonts w:ascii="Arial" w:hAnsi="Arial" w:cs="Arial"/>
        </w:rPr>
        <w:t xml:space="preserve">future </w:t>
      </w:r>
      <w:r w:rsidRPr="001A3353">
        <w:rPr>
          <w:rFonts w:ascii="Arial" w:hAnsi="Arial" w:cs="Arial"/>
        </w:rPr>
        <w:t xml:space="preserve">Health </w:t>
      </w:r>
      <w:r w:rsidR="003F77A2" w:rsidRPr="001A3353">
        <w:rPr>
          <w:rFonts w:ascii="Arial" w:hAnsi="Arial" w:cs="Arial"/>
        </w:rPr>
        <w:t xml:space="preserve">&amp; </w:t>
      </w:r>
      <w:r w:rsidRPr="001A3353">
        <w:rPr>
          <w:rFonts w:ascii="Arial" w:hAnsi="Arial" w:cs="Arial"/>
        </w:rPr>
        <w:t xml:space="preserve">Well-Being </w:t>
      </w:r>
      <w:r w:rsidR="003F77A2" w:rsidRPr="001A3353">
        <w:rPr>
          <w:rFonts w:ascii="Arial" w:hAnsi="Arial" w:cs="Arial"/>
        </w:rPr>
        <w:t xml:space="preserve">agenda for the </w:t>
      </w:r>
      <w:r w:rsidRPr="001A3353">
        <w:rPr>
          <w:rFonts w:ascii="Arial" w:hAnsi="Arial" w:cs="Arial"/>
        </w:rPr>
        <w:t>Borough</w:t>
      </w:r>
      <w:r w:rsidR="003F77A2" w:rsidRPr="001A3353">
        <w:rPr>
          <w:rFonts w:ascii="Arial" w:hAnsi="Arial" w:cs="Arial"/>
        </w:rPr>
        <w:t xml:space="preserve">, </w:t>
      </w:r>
      <w:r w:rsidRPr="001A3353">
        <w:rPr>
          <w:rFonts w:ascii="Arial" w:hAnsi="Arial" w:cs="Arial"/>
        </w:rPr>
        <w:t xml:space="preserve">linking </w:t>
      </w:r>
      <w:r w:rsidR="00D367BA" w:rsidRPr="001A3353">
        <w:rPr>
          <w:rFonts w:ascii="Arial" w:hAnsi="Arial" w:cs="Arial"/>
        </w:rPr>
        <w:t xml:space="preserve">to the </w:t>
      </w:r>
      <w:r w:rsidRPr="001A3353">
        <w:rPr>
          <w:rFonts w:ascii="Arial" w:hAnsi="Arial" w:cs="Arial"/>
        </w:rPr>
        <w:t>Green Links S</w:t>
      </w:r>
      <w:r w:rsidR="00D367BA" w:rsidRPr="001A3353">
        <w:rPr>
          <w:rFonts w:ascii="Arial" w:hAnsi="Arial" w:cs="Arial"/>
        </w:rPr>
        <w:t>trategy</w:t>
      </w:r>
      <w:r w:rsidRPr="001A3353">
        <w:rPr>
          <w:rFonts w:ascii="Arial" w:hAnsi="Arial" w:cs="Arial"/>
        </w:rPr>
        <w:t xml:space="preserve"> </w:t>
      </w:r>
      <w:r w:rsidR="003F77A2" w:rsidRPr="001A3353">
        <w:rPr>
          <w:rFonts w:ascii="Arial" w:hAnsi="Arial" w:cs="Arial"/>
        </w:rPr>
        <w:t>(</w:t>
      </w:r>
      <w:r w:rsidRPr="001A3353">
        <w:rPr>
          <w:rFonts w:ascii="Arial" w:hAnsi="Arial" w:cs="Arial"/>
        </w:rPr>
        <w:t xml:space="preserve">and </w:t>
      </w:r>
      <w:r w:rsidR="003F77A2" w:rsidRPr="001A3353">
        <w:rPr>
          <w:rFonts w:ascii="Arial" w:hAnsi="Arial" w:cs="Arial"/>
        </w:rPr>
        <w:t>bey</w:t>
      </w:r>
      <w:r w:rsidR="00802875">
        <w:rPr>
          <w:rFonts w:ascii="Arial" w:hAnsi="Arial" w:cs="Arial"/>
        </w:rPr>
        <w:t>ond) people will be encouraged</w:t>
      </w:r>
      <w:r w:rsidR="00D367BA" w:rsidRPr="001A3353">
        <w:rPr>
          <w:rFonts w:ascii="Arial" w:hAnsi="Arial" w:cs="Arial"/>
        </w:rPr>
        <w:t xml:space="preserve"> to use sustainable forms of transport, walking, cycling and running. This will encourage a healthier active lifestyle whil</w:t>
      </w:r>
      <w:r w:rsidR="003F77A2" w:rsidRPr="001A3353">
        <w:rPr>
          <w:rFonts w:ascii="Arial" w:hAnsi="Arial" w:cs="Arial"/>
        </w:rPr>
        <w:t xml:space="preserve">st also </w:t>
      </w:r>
      <w:r w:rsidR="00D367BA" w:rsidRPr="001A3353">
        <w:rPr>
          <w:rFonts w:ascii="Arial" w:hAnsi="Arial" w:cs="Arial"/>
        </w:rPr>
        <w:t xml:space="preserve">improving the environment of the </w:t>
      </w:r>
      <w:r w:rsidR="003F77A2" w:rsidRPr="001A3353">
        <w:rPr>
          <w:rFonts w:ascii="Arial" w:hAnsi="Arial" w:cs="Arial"/>
        </w:rPr>
        <w:t>B</w:t>
      </w:r>
      <w:r w:rsidR="00D367BA" w:rsidRPr="001A3353">
        <w:rPr>
          <w:rFonts w:ascii="Arial" w:hAnsi="Arial" w:cs="Arial"/>
        </w:rPr>
        <w:t>orough</w:t>
      </w:r>
      <w:r w:rsidR="003F77A2" w:rsidRPr="001A3353">
        <w:rPr>
          <w:rFonts w:ascii="Arial" w:hAnsi="Arial" w:cs="Arial"/>
        </w:rPr>
        <w:t xml:space="preserve"> from its future investment programme</w:t>
      </w:r>
      <w:r w:rsidR="00655DAD" w:rsidRPr="001A3353">
        <w:rPr>
          <w:rFonts w:ascii="Arial" w:hAnsi="Arial" w:cs="Arial"/>
        </w:rPr>
        <w:t>.</w:t>
      </w:r>
      <w:r w:rsidR="00D367BA" w:rsidRPr="001A3353">
        <w:rPr>
          <w:rFonts w:ascii="Arial" w:hAnsi="Arial" w:cs="Arial"/>
        </w:rPr>
        <w:t xml:space="preserve"> </w:t>
      </w:r>
      <w:r w:rsidR="003F77A2" w:rsidRPr="001A3353">
        <w:rPr>
          <w:rFonts w:ascii="Arial" w:hAnsi="Arial" w:cs="Arial"/>
        </w:rPr>
        <w:t xml:space="preserve">Evidence, information and input from the community will help to shape priorities, delivery and improved outcomes for the Borough. </w:t>
      </w:r>
    </w:p>
    <w:p w14:paraId="607D310A" w14:textId="77777777" w:rsidR="001A3353" w:rsidRPr="009C1143" w:rsidRDefault="001A3353" w:rsidP="000B5251">
      <w:pPr>
        <w:rPr>
          <w:i/>
          <w:color w:val="2E74B5"/>
          <w:szCs w:val="22"/>
        </w:rPr>
      </w:pPr>
    </w:p>
    <w:p w14:paraId="3DCF30D0" w14:textId="77777777" w:rsidR="002F5C5E" w:rsidRDefault="00655DAD" w:rsidP="002F5C5E">
      <w:pPr>
        <w:rPr>
          <w:b/>
          <w:szCs w:val="22"/>
        </w:rPr>
      </w:pPr>
      <w:r>
        <w:rPr>
          <w:b/>
          <w:szCs w:val="22"/>
        </w:rPr>
        <w:t>5</w:t>
      </w:r>
      <w:r w:rsidR="001938D6">
        <w:rPr>
          <w:b/>
          <w:szCs w:val="22"/>
        </w:rPr>
        <w:t xml:space="preserve">.   PROPOSALS (e.g. </w:t>
      </w:r>
      <w:r w:rsidR="002F5C5E" w:rsidRPr="009C1143">
        <w:rPr>
          <w:b/>
          <w:szCs w:val="22"/>
        </w:rPr>
        <w:t>RATIONALE, DETAIL</w:t>
      </w:r>
      <w:r w:rsidR="00D37BAE">
        <w:rPr>
          <w:b/>
          <w:szCs w:val="22"/>
        </w:rPr>
        <w:t>, FINANCIAL, PROCUREMENT</w:t>
      </w:r>
      <w:r w:rsidR="002F5C5E" w:rsidRPr="009C1143">
        <w:rPr>
          <w:b/>
          <w:szCs w:val="22"/>
        </w:rPr>
        <w:t>)</w:t>
      </w:r>
    </w:p>
    <w:p w14:paraId="50906FC8" w14:textId="77777777" w:rsidR="001938D6" w:rsidRDefault="001938D6" w:rsidP="002F5C5E">
      <w:pPr>
        <w:rPr>
          <w:b/>
          <w:szCs w:val="22"/>
        </w:rPr>
      </w:pPr>
    </w:p>
    <w:p w14:paraId="501D2BCA" w14:textId="77777777" w:rsidR="00C230CA" w:rsidRDefault="00C230CA" w:rsidP="00C230CA">
      <w:pPr>
        <w:rPr>
          <w:b/>
          <w:color w:val="FF0000"/>
        </w:rPr>
      </w:pPr>
      <w:r>
        <w:rPr>
          <w:b/>
        </w:rPr>
        <w:t>The Site and</w:t>
      </w:r>
      <w:r w:rsidRPr="004D4B40">
        <w:rPr>
          <w:b/>
        </w:rPr>
        <w:t xml:space="preserve"> Proposals</w:t>
      </w:r>
    </w:p>
    <w:p w14:paraId="0A25BFF3" w14:textId="77777777" w:rsidR="00C230CA" w:rsidRDefault="00C230CA" w:rsidP="00C230CA">
      <w:pPr>
        <w:rPr>
          <w:b/>
          <w:color w:val="FF0000"/>
        </w:rPr>
      </w:pPr>
    </w:p>
    <w:p w14:paraId="65417F67" w14:textId="77777777" w:rsidR="00C230CA" w:rsidRPr="00123CA7" w:rsidRDefault="00C230CA" w:rsidP="00C230CA">
      <w:pPr>
        <w:rPr>
          <w:b/>
          <w:color w:val="FF0000"/>
        </w:rPr>
      </w:pPr>
      <w:r>
        <w:rPr>
          <w:b/>
          <w:color w:val="FF0000"/>
        </w:rPr>
        <w:t xml:space="preserve">    </w:t>
      </w:r>
    </w:p>
    <w:p w14:paraId="1CC1801E" w14:textId="77777777" w:rsidR="00655DAD" w:rsidRPr="00655DAD" w:rsidRDefault="00655DAD" w:rsidP="00655DAD">
      <w:pPr>
        <w:pStyle w:val="ListParagraph"/>
        <w:numPr>
          <w:ilvl w:val="0"/>
          <w:numId w:val="21"/>
        </w:numPr>
        <w:rPr>
          <w:rFonts w:ascii="Arial" w:hAnsi="Arial" w:cs="Arial"/>
          <w:vanish/>
        </w:rPr>
      </w:pPr>
    </w:p>
    <w:p w14:paraId="465CAF61" w14:textId="77777777" w:rsidR="00655DAD" w:rsidRPr="00655DAD" w:rsidRDefault="00655DAD" w:rsidP="00655DAD">
      <w:pPr>
        <w:pStyle w:val="ListParagraph"/>
        <w:numPr>
          <w:ilvl w:val="0"/>
          <w:numId w:val="21"/>
        </w:numPr>
        <w:rPr>
          <w:rFonts w:ascii="Arial" w:hAnsi="Arial" w:cs="Arial"/>
          <w:vanish/>
        </w:rPr>
      </w:pPr>
    </w:p>
    <w:p w14:paraId="6CC0E3B8" w14:textId="77777777" w:rsidR="00655DAD" w:rsidRPr="00655DAD" w:rsidRDefault="00655DAD" w:rsidP="00655DAD">
      <w:pPr>
        <w:pStyle w:val="ListParagraph"/>
        <w:numPr>
          <w:ilvl w:val="0"/>
          <w:numId w:val="21"/>
        </w:numPr>
        <w:rPr>
          <w:rFonts w:ascii="Arial" w:hAnsi="Arial" w:cs="Arial"/>
          <w:vanish/>
        </w:rPr>
      </w:pPr>
    </w:p>
    <w:p w14:paraId="3EECEE9F" w14:textId="77777777" w:rsidR="00655DAD" w:rsidRPr="00655DAD" w:rsidRDefault="00655DAD" w:rsidP="00655DAD">
      <w:pPr>
        <w:pStyle w:val="ListParagraph"/>
        <w:numPr>
          <w:ilvl w:val="0"/>
          <w:numId w:val="21"/>
        </w:numPr>
        <w:rPr>
          <w:rFonts w:ascii="Arial" w:hAnsi="Arial" w:cs="Arial"/>
          <w:vanish/>
        </w:rPr>
      </w:pPr>
    </w:p>
    <w:p w14:paraId="228B2F71" w14:textId="77777777" w:rsidR="00655DAD" w:rsidRPr="00655DAD" w:rsidRDefault="00655DAD" w:rsidP="00655DAD">
      <w:pPr>
        <w:pStyle w:val="ListParagraph"/>
        <w:numPr>
          <w:ilvl w:val="0"/>
          <w:numId w:val="21"/>
        </w:numPr>
        <w:rPr>
          <w:rFonts w:ascii="Arial" w:hAnsi="Arial" w:cs="Arial"/>
          <w:vanish/>
        </w:rPr>
      </w:pPr>
    </w:p>
    <w:p w14:paraId="50A7C82F" w14:textId="77777777" w:rsidR="00FA1A46" w:rsidRDefault="00C230CA" w:rsidP="00655DAD">
      <w:pPr>
        <w:pStyle w:val="ListParagraph"/>
        <w:numPr>
          <w:ilvl w:val="1"/>
          <w:numId w:val="21"/>
        </w:numPr>
        <w:rPr>
          <w:rFonts w:ascii="Arial" w:hAnsi="Arial" w:cs="Arial"/>
        </w:rPr>
      </w:pPr>
      <w:r w:rsidRPr="00655DAD">
        <w:rPr>
          <w:rFonts w:ascii="Arial" w:hAnsi="Arial" w:cs="Arial"/>
        </w:rPr>
        <w:t xml:space="preserve">The </w:t>
      </w:r>
      <w:r w:rsidR="00FA1A46">
        <w:rPr>
          <w:rFonts w:ascii="Arial" w:hAnsi="Arial" w:cs="Arial"/>
        </w:rPr>
        <w:t>Masterplan area (and consultation area as proposed</w:t>
      </w:r>
      <w:r w:rsidR="00876699">
        <w:rPr>
          <w:rFonts w:ascii="Arial" w:hAnsi="Arial" w:cs="Arial"/>
        </w:rPr>
        <w:t xml:space="preserve">) is </w:t>
      </w:r>
      <w:r w:rsidR="00FA1A46">
        <w:rPr>
          <w:rFonts w:ascii="Arial" w:hAnsi="Arial" w:cs="Arial"/>
        </w:rPr>
        <w:t xml:space="preserve">to guide and collate </w:t>
      </w:r>
      <w:r w:rsidR="00876699">
        <w:rPr>
          <w:rFonts w:ascii="Arial" w:hAnsi="Arial" w:cs="Arial"/>
        </w:rPr>
        <w:t xml:space="preserve">community </w:t>
      </w:r>
      <w:r w:rsidR="00FA1A46">
        <w:rPr>
          <w:rFonts w:ascii="Arial" w:hAnsi="Arial" w:cs="Arial"/>
        </w:rPr>
        <w:t xml:space="preserve">information and input </w:t>
      </w:r>
      <w:r w:rsidR="00876699">
        <w:rPr>
          <w:rFonts w:ascii="Arial" w:hAnsi="Arial" w:cs="Arial"/>
        </w:rPr>
        <w:t xml:space="preserve">across a footprint </w:t>
      </w:r>
      <w:r w:rsidR="00FA1A46">
        <w:rPr>
          <w:rFonts w:ascii="Arial" w:hAnsi="Arial" w:cs="Arial"/>
        </w:rPr>
        <w:t>that currently includes:</w:t>
      </w:r>
    </w:p>
    <w:p w14:paraId="4FB78D83" w14:textId="77777777" w:rsidR="00FA1A46" w:rsidRDefault="00FA1A46" w:rsidP="001A3353">
      <w:pPr>
        <w:pStyle w:val="ListParagraph"/>
        <w:ind w:left="792"/>
        <w:rPr>
          <w:rFonts w:ascii="Arial" w:hAnsi="Arial" w:cs="Arial"/>
        </w:rPr>
      </w:pPr>
    </w:p>
    <w:p w14:paraId="4FBCBDA5" w14:textId="77777777" w:rsidR="00876699" w:rsidRDefault="00FA1A46" w:rsidP="00E37ADF">
      <w:pPr>
        <w:pStyle w:val="ListParagraph"/>
        <w:numPr>
          <w:ilvl w:val="1"/>
          <w:numId w:val="23"/>
        </w:numPr>
        <w:ind w:left="1276"/>
        <w:rPr>
          <w:rFonts w:ascii="Arial" w:hAnsi="Arial" w:cs="Arial"/>
        </w:rPr>
      </w:pPr>
      <w:r>
        <w:rPr>
          <w:rFonts w:ascii="Arial" w:hAnsi="Arial" w:cs="Arial"/>
        </w:rPr>
        <w:t>O</w:t>
      </w:r>
      <w:r w:rsidR="00C230CA" w:rsidRPr="00655DAD">
        <w:rPr>
          <w:rFonts w:ascii="Arial" w:hAnsi="Arial" w:cs="Arial"/>
        </w:rPr>
        <w:t>pen allocated land on West Paddock</w:t>
      </w:r>
      <w:r>
        <w:rPr>
          <w:rFonts w:ascii="Arial" w:hAnsi="Arial" w:cs="Arial"/>
        </w:rPr>
        <w:t xml:space="preserve"> </w:t>
      </w:r>
    </w:p>
    <w:p w14:paraId="16C441BB" w14:textId="77777777" w:rsidR="00C230CA" w:rsidRPr="00655DAD" w:rsidRDefault="00FA1A46" w:rsidP="00E37ADF">
      <w:pPr>
        <w:pStyle w:val="ListParagraph"/>
        <w:numPr>
          <w:ilvl w:val="1"/>
          <w:numId w:val="23"/>
        </w:numPr>
        <w:ind w:left="1276"/>
        <w:rPr>
          <w:rFonts w:ascii="Arial" w:hAnsi="Arial" w:cs="Arial"/>
        </w:rPr>
      </w:pPr>
      <w:r>
        <w:rPr>
          <w:rFonts w:ascii="Arial" w:hAnsi="Arial" w:cs="Arial"/>
        </w:rPr>
        <w:t>Civic Centre</w:t>
      </w:r>
    </w:p>
    <w:p w14:paraId="021A4DCC" w14:textId="77777777" w:rsidR="00FA1A46" w:rsidRDefault="00C230CA" w:rsidP="00E37ADF">
      <w:pPr>
        <w:pStyle w:val="ListParagraph"/>
        <w:numPr>
          <w:ilvl w:val="1"/>
          <w:numId w:val="23"/>
        </w:numPr>
        <w:ind w:left="1276"/>
        <w:rPr>
          <w:rFonts w:ascii="Arial" w:hAnsi="Arial" w:cs="Arial"/>
        </w:rPr>
      </w:pPr>
      <w:r w:rsidRPr="00655DAD">
        <w:rPr>
          <w:rFonts w:ascii="Arial" w:hAnsi="Arial" w:cs="Arial"/>
        </w:rPr>
        <w:t>Shruggs Wood</w:t>
      </w:r>
      <w:r w:rsidR="00FF7713">
        <w:rPr>
          <w:rFonts w:ascii="Arial" w:hAnsi="Arial" w:cs="Arial"/>
        </w:rPr>
        <w:t xml:space="preserve"> </w:t>
      </w:r>
      <w:r w:rsidR="00FA1A46">
        <w:rPr>
          <w:rFonts w:ascii="Arial" w:hAnsi="Arial" w:cs="Arial"/>
        </w:rPr>
        <w:t>(</w:t>
      </w:r>
      <w:r w:rsidR="00FF7713">
        <w:rPr>
          <w:rFonts w:ascii="Arial" w:hAnsi="Arial" w:cs="Arial"/>
        </w:rPr>
        <w:t>and adjacent land</w:t>
      </w:r>
      <w:r w:rsidRPr="00655DAD">
        <w:rPr>
          <w:rFonts w:ascii="Arial" w:hAnsi="Arial" w:cs="Arial"/>
        </w:rPr>
        <w:t xml:space="preserve"> enhancement</w:t>
      </w:r>
      <w:r w:rsidR="00FA1A46">
        <w:rPr>
          <w:rFonts w:ascii="Arial" w:hAnsi="Arial" w:cs="Arial"/>
        </w:rPr>
        <w:t>)</w:t>
      </w:r>
    </w:p>
    <w:p w14:paraId="46273AB0" w14:textId="77777777" w:rsidR="00C230CA" w:rsidRPr="00655DAD" w:rsidRDefault="00FA1A46" w:rsidP="00E37ADF">
      <w:pPr>
        <w:pStyle w:val="ListParagraph"/>
        <w:numPr>
          <w:ilvl w:val="1"/>
          <w:numId w:val="23"/>
        </w:numPr>
        <w:ind w:left="1276"/>
        <w:rPr>
          <w:rFonts w:ascii="Arial" w:hAnsi="Arial" w:cs="Arial"/>
        </w:rPr>
      </w:pPr>
      <w:r>
        <w:rPr>
          <w:rFonts w:ascii="Arial" w:hAnsi="Arial" w:cs="Arial"/>
        </w:rPr>
        <w:t>Infrastructure and a</w:t>
      </w:r>
      <w:r w:rsidR="00C230CA" w:rsidRPr="00655DAD">
        <w:rPr>
          <w:rFonts w:ascii="Arial" w:hAnsi="Arial" w:cs="Arial"/>
        </w:rPr>
        <w:t>ccess</w:t>
      </w:r>
      <w:r w:rsidR="0090146A" w:rsidRPr="00655DAD">
        <w:rPr>
          <w:rFonts w:ascii="Arial" w:hAnsi="Arial" w:cs="Arial"/>
        </w:rPr>
        <w:t xml:space="preserve"> improvements</w:t>
      </w:r>
      <w:r>
        <w:rPr>
          <w:rFonts w:ascii="Arial" w:hAnsi="Arial" w:cs="Arial"/>
        </w:rPr>
        <w:t xml:space="preserve"> to the </w:t>
      </w:r>
      <w:r w:rsidR="00876699">
        <w:rPr>
          <w:rFonts w:ascii="Arial" w:hAnsi="Arial" w:cs="Arial"/>
        </w:rPr>
        <w:t xml:space="preserve">footprint </w:t>
      </w:r>
      <w:r>
        <w:rPr>
          <w:rFonts w:ascii="Arial" w:hAnsi="Arial" w:cs="Arial"/>
        </w:rPr>
        <w:t>area</w:t>
      </w:r>
      <w:r w:rsidR="00876699">
        <w:rPr>
          <w:rFonts w:ascii="Arial" w:hAnsi="Arial" w:cs="Arial"/>
        </w:rPr>
        <w:t xml:space="preserve"> (and beyond)</w:t>
      </w:r>
      <w:r>
        <w:rPr>
          <w:rFonts w:ascii="Arial" w:hAnsi="Arial" w:cs="Arial"/>
        </w:rPr>
        <w:t xml:space="preserve">  </w:t>
      </w:r>
    </w:p>
    <w:p w14:paraId="6A0358E4" w14:textId="77777777" w:rsidR="00C230CA" w:rsidRPr="00FF7713" w:rsidRDefault="00FA1A46" w:rsidP="00E37ADF">
      <w:pPr>
        <w:pStyle w:val="ListParagraph"/>
        <w:numPr>
          <w:ilvl w:val="1"/>
          <w:numId w:val="23"/>
        </w:numPr>
        <w:ind w:left="1276"/>
        <w:rPr>
          <w:rFonts w:ascii="Arial" w:hAnsi="Arial" w:cs="Arial"/>
        </w:rPr>
      </w:pPr>
      <w:r>
        <w:rPr>
          <w:rFonts w:ascii="Arial" w:hAnsi="Arial" w:cs="Arial"/>
        </w:rPr>
        <w:t>E</w:t>
      </w:r>
      <w:r w:rsidR="00C230CA" w:rsidRPr="00655DAD">
        <w:rPr>
          <w:rFonts w:ascii="Arial" w:hAnsi="Arial" w:cs="Arial"/>
        </w:rPr>
        <w:t>xisting Leisure Centre</w:t>
      </w:r>
      <w:r>
        <w:rPr>
          <w:rFonts w:ascii="Arial" w:hAnsi="Arial" w:cs="Arial"/>
        </w:rPr>
        <w:t xml:space="preserve"> site </w:t>
      </w:r>
    </w:p>
    <w:p w14:paraId="1D760357" w14:textId="77777777" w:rsidR="00655DAD" w:rsidRPr="00655DAD" w:rsidRDefault="00655DAD" w:rsidP="00655DAD">
      <w:pPr>
        <w:pStyle w:val="ListParagraph"/>
        <w:ind w:left="792"/>
        <w:rPr>
          <w:rFonts w:ascii="Arial" w:hAnsi="Arial" w:cs="Arial"/>
        </w:rPr>
      </w:pPr>
    </w:p>
    <w:p w14:paraId="536AD248" w14:textId="77777777" w:rsidR="00C230CA" w:rsidRPr="00655DAD" w:rsidRDefault="00C230CA" w:rsidP="00655DAD">
      <w:pPr>
        <w:pStyle w:val="ListParagraph"/>
        <w:numPr>
          <w:ilvl w:val="1"/>
          <w:numId w:val="21"/>
        </w:numPr>
        <w:rPr>
          <w:rFonts w:ascii="Arial" w:hAnsi="Arial" w:cs="Arial"/>
        </w:rPr>
      </w:pPr>
      <w:r w:rsidRPr="00655DAD">
        <w:rPr>
          <w:rFonts w:ascii="Arial" w:hAnsi="Arial" w:cs="Arial"/>
        </w:rPr>
        <w:t xml:space="preserve">This is not an exhaustive list however as the boundaries and extent of </w:t>
      </w:r>
      <w:r w:rsidR="00876699">
        <w:rPr>
          <w:rFonts w:ascii="Arial" w:hAnsi="Arial" w:cs="Arial"/>
        </w:rPr>
        <w:t xml:space="preserve">any further master-planning, consultation and/or planning and </w:t>
      </w:r>
      <w:r w:rsidRPr="00655DAD">
        <w:rPr>
          <w:rFonts w:ascii="Arial" w:hAnsi="Arial" w:cs="Arial"/>
        </w:rPr>
        <w:t>development</w:t>
      </w:r>
      <w:r w:rsidR="00876699">
        <w:rPr>
          <w:rFonts w:ascii="Arial" w:hAnsi="Arial" w:cs="Arial"/>
        </w:rPr>
        <w:t xml:space="preserve"> proposals </w:t>
      </w:r>
      <w:r w:rsidRPr="00655DAD">
        <w:rPr>
          <w:rFonts w:ascii="Arial" w:hAnsi="Arial" w:cs="Arial"/>
        </w:rPr>
        <w:t>may be subject to change in the future.</w:t>
      </w:r>
    </w:p>
    <w:p w14:paraId="4411FE68" w14:textId="77777777" w:rsidR="00C230CA" w:rsidRPr="00655DAD" w:rsidRDefault="00C230CA" w:rsidP="00C230CA">
      <w:pPr>
        <w:rPr>
          <w:rFonts w:cs="Arial"/>
        </w:rPr>
      </w:pPr>
    </w:p>
    <w:p w14:paraId="0159A4FE" w14:textId="77777777" w:rsidR="00C230CA" w:rsidRPr="00655DAD" w:rsidRDefault="00C230CA" w:rsidP="00655DAD">
      <w:pPr>
        <w:pStyle w:val="ListParagraph"/>
        <w:numPr>
          <w:ilvl w:val="1"/>
          <w:numId w:val="21"/>
        </w:numPr>
        <w:rPr>
          <w:rFonts w:ascii="Arial" w:hAnsi="Arial" w:cs="Arial"/>
        </w:rPr>
      </w:pPr>
      <w:r w:rsidRPr="00655DAD">
        <w:rPr>
          <w:rFonts w:ascii="Arial" w:hAnsi="Arial" w:cs="Arial"/>
        </w:rPr>
        <w:t>The land at West Paddock allocated within the Local Plan is 1.9 hectares in area, and the policy supports business use with the requirement for associated green infrastructure to ensure buffering with the adjoining sensitive land uses. The site is owned by the Borough Council and was identified for office development in the Leyland Town Centre Masterplan but remains undeveloped.</w:t>
      </w:r>
    </w:p>
    <w:p w14:paraId="671B4324" w14:textId="77777777" w:rsidR="00C230CA" w:rsidRPr="00655DAD" w:rsidRDefault="00C230CA" w:rsidP="00CC698F">
      <w:pPr>
        <w:rPr>
          <w:rFonts w:cs="Arial"/>
        </w:rPr>
      </w:pPr>
    </w:p>
    <w:p w14:paraId="1BEBB5FD" w14:textId="77777777" w:rsidR="00C230CA" w:rsidRPr="00655DAD" w:rsidRDefault="00C230CA" w:rsidP="00655DAD">
      <w:pPr>
        <w:pStyle w:val="ListParagraph"/>
        <w:numPr>
          <w:ilvl w:val="1"/>
          <w:numId w:val="21"/>
        </w:numPr>
        <w:rPr>
          <w:rFonts w:ascii="Arial" w:hAnsi="Arial" w:cs="Arial"/>
        </w:rPr>
      </w:pPr>
      <w:r w:rsidRPr="00655DAD">
        <w:rPr>
          <w:rFonts w:ascii="Arial" w:hAnsi="Arial" w:cs="Arial"/>
        </w:rPr>
        <w:t xml:space="preserve">The policy allocation sets out that about one third of the site will be devoted to open space and acknowledges that the site itself backs onto Shruggs Wood. The Council has retained </w:t>
      </w:r>
      <w:r w:rsidRPr="00655DAD">
        <w:rPr>
          <w:rFonts w:ascii="Arial" w:hAnsi="Arial" w:cs="Arial"/>
        </w:rPr>
        <w:lastRenderedPageBreak/>
        <w:t xml:space="preserve">the site awaiting an appropriate use, as it is surrounded by sensitive land uses, including houses, a medical centre, a local nature reserve and the Civic Centre. </w:t>
      </w:r>
    </w:p>
    <w:p w14:paraId="3CB17E28" w14:textId="77777777" w:rsidR="005D7ABC" w:rsidRPr="00655DAD" w:rsidRDefault="005D7ABC" w:rsidP="00CC698F">
      <w:pPr>
        <w:rPr>
          <w:rFonts w:cs="Arial"/>
        </w:rPr>
      </w:pPr>
    </w:p>
    <w:p w14:paraId="004196CF" w14:textId="77777777" w:rsidR="005D7ABC" w:rsidRPr="00655DAD" w:rsidRDefault="006D7402" w:rsidP="00655DAD">
      <w:pPr>
        <w:pStyle w:val="ListParagraph"/>
        <w:numPr>
          <w:ilvl w:val="1"/>
          <w:numId w:val="21"/>
        </w:numPr>
        <w:rPr>
          <w:rFonts w:ascii="Arial" w:hAnsi="Arial" w:cs="Arial"/>
        </w:rPr>
      </w:pPr>
      <w:r>
        <w:rPr>
          <w:rFonts w:ascii="Arial" w:hAnsi="Arial" w:cs="Arial"/>
        </w:rPr>
        <w:t xml:space="preserve">As part of any future opportunity across the Masterplan area </w:t>
      </w:r>
      <w:r w:rsidR="00E23373">
        <w:rPr>
          <w:rFonts w:ascii="Arial" w:hAnsi="Arial" w:cs="Arial"/>
        </w:rPr>
        <w:t>(</w:t>
      </w:r>
      <w:r>
        <w:rPr>
          <w:rFonts w:ascii="Arial" w:hAnsi="Arial" w:cs="Arial"/>
        </w:rPr>
        <w:t xml:space="preserve">including that of the </w:t>
      </w:r>
      <w:r w:rsidR="005D7ABC" w:rsidRPr="00655DAD">
        <w:rPr>
          <w:rFonts w:ascii="Arial" w:hAnsi="Arial" w:cs="Arial"/>
        </w:rPr>
        <w:t xml:space="preserve">open part of the </w:t>
      </w:r>
      <w:r>
        <w:rPr>
          <w:rFonts w:ascii="Arial" w:hAnsi="Arial" w:cs="Arial"/>
        </w:rPr>
        <w:t>West Paddock</w:t>
      </w:r>
      <w:r w:rsidR="00E23373">
        <w:rPr>
          <w:rFonts w:ascii="Arial" w:hAnsi="Arial" w:cs="Arial"/>
        </w:rPr>
        <w:t>), d</w:t>
      </w:r>
      <w:r w:rsidR="004D4B40" w:rsidRPr="00655DAD">
        <w:rPr>
          <w:rFonts w:ascii="Arial" w:hAnsi="Arial" w:cs="Arial"/>
        </w:rPr>
        <w:t>irectly associated with this is the opportunity to</w:t>
      </w:r>
      <w:r w:rsidR="004D09F8" w:rsidRPr="00655DAD">
        <w:rPr>
          <w:rFonts w:ascii="Arial" w:hAnsi="Arial" w:cs="Arial"/>
        </w:rPr>
        <w:t xml:space="preserve"> enhance access to Shruggs Wood,</w:t>
      </w:r>
      <w:r w:rsidR="004D4B40" w:rsidRPr="00655DAD">
        <w:rPr>
          <w:rFonts w:ascii="Arial" w:hAnsi="Arial" w:cs="Arial"/>
        </w:rPr>
        <w:t xml:space="preserve"> which has existing pedestrian routes through it and a series of water bodies.</w:t>
      </w:r>
      <w:r w:rsidR="004D09F8" w:rsidRPr="00655DAD">
        <w:rPr>
          <w:rFonts w:ascii="Arial" w:hAnsi="Arial" w:cs="Arial"/>
        </w:rPr>
        <w:t xml:space="preserve"> The Wood is subject to a number of Green designations in the Local Plan</w:t>
      </w:r>
      <w:r w:rsidR="00056174" w:rsidRPr="00655DAD">
        <w:rPr>
          <w:rFonts w:ascii="Arial" w:hAnsi="Arial" w:cs="Arial"/>
        </w:rPr>
        <w:t xml:space="preserve">, including G7 Green Infrastructure, G16 Wildlife Corridor and in part Biological Heritage site. These policies all seek to protect and enhance the area. </w:t>
      </w:r>
      <w:r w:rsidR="004D4B40" w:rsidRPr="00655DAD">
        <w:rPr>
          <w:rFonts w:ascii="Arial" w:hAnsi="Arial" w:cs="Arial"/>
        </w:rPr>
        <w:t>To facilitate</w:t>
      </w:r>
      <w:r w:rsidR="00056174" w:rsidRPr="00655DAD">
        <w:rPr>
          <w:rFonts w:ascii="Arial" w:hAnsi="Arial" w:cs="Arial"/>
        </w:rPr>
        <w:t xml:space="preserve"> this protection and enhancement </w:t>
      </w:r>
      <w:r w:rsidR="004D4B40" w:rsidRPr="00655DAD">
        <w:rPr>
          <w:rFonts w:ascii="Arial" w:hAnsi="Arial" w:cs="Arial"/>
        </w:rPr>
        <w:t>a programme of woodland management would b</w:t>
      </w:r>
      <w:r w:rsidR="002524BD" w:rsidRPr="00655DAD">
        <w:rPr>
          <w:rFonts w:ascii="Arial" w:hAnsi="Arial" w:cs="Arial"/>
        </w:rPr>
        <w:t>e carried out.</w:t>
      </w:r>
      <w:r w:rsidR="0065262E" w:rsidRPr="00655DAD">
        <w:rPr>
          <w:rFonts w:ascii="Arial" w:hAnsi="Arial" w:cs="Arial"/>
        </w:rPr>
        <w:t xml:space="preserve"> Specific works in this area are likely to consist of:</w:t>
      </w:r>
    </w:p>
    <w:p w14:paraId="6F43213E" w14:textId="77777777" w:rsidR="0065262E" w:rsidRPr="00655DAD" w:rsidRDefault="0065262E" w:rsidP="00CC698F">
      <w:pPr>
        <w:rPr>
          <w:rFonts w:cs="Arial"/>
        </w:rPr>
      </w:pPr>
    </w:p>
    <w:p w14:paraId="7D5F4181" w14:textId="77777777" w:rsidR="0065262E" w:rsidRPr="00655DAD" w:rsidRDefault="0065262E" w:rsidP="00655DAD">
      <w:pPr>
        <w:pStyle w:val="ListParagraph"/>
        <w:numPr>
          <w:ilvl w:val="1"/>
          <w:numId w:val="24"/>
        </w:numPr>
        <w:ind w:left="1276"/>
        <w:rPr>
          <w:rFonts w:ascii="Arial" w:hAnsi="Arial" w:cs="Arial"/>
        </w:rPr>
      </w:pPr>
      <w:r w:rsidRPr="00655DAD">
        <w:rPr>
          <w:rFonts w:ascii="Arial" w:hAnsi="Arial" w:cs="Arial"/>
        </w:rPr>
        <w:t>Works to trees, ponds and paths</w:t>
      </w:r>
    </w:p>
    <w:p w14:paraId="4A60F55D" w14:textId="77777777" w:rsidR="0065262E" w:rsidRPr="00655DAD" w:rsidRDefault="00D724A4" w:rsidP="00655DAD">
      <w:pPr>
        <w:pStyle w:val="ListParagraph"/>
        <w:numPr>
          <w:ilvl w:val="1"/>
          <w:numId w:val="24"/>
        </w:numPr>
        <w:ind w:left="1276"/>
        <w:rPr>
          <w:rFonts w:ascii="Arial" w:hAnsi="Arial" w:cs="Arial"/>
        </w:rPr>
      </w:pPr>
      <w:r>
        <w:rPr>
          <w:rFonts w:ascii="Arial" w:hAnsi="Arial" w:cs="Arial"/>
        </w:rPr>
        <w:t>Replacement Planting</w:t>
      </w:r>
    </w:p>
    <w:p w14:paraId="04B1C23C" w14:textId="77777777" w:rsidR="0065262E" w:rsidRPr="00655DAD" w:rsidRDefault="0065262E" w:rsidP="00655DAD">
      <w:pPr>
        <w:pStyle w:val="ListParagraph"/>
        <w:numPr>
          <w:ilvl w:val="1"/>
          <w:numId w:val="24"/>
        </w:numPr>
        <w:ind w:left="1276"/>
        <w:rPr>
          <w:rFonts w:ascii="Arial" w:hAnsi="Arial" w:cs="Arial"/>
        </w:rPr>
      </w:pPr>
      <w:r w:rsidRPr="00655DAD">
        <w:rPr>
          <w:rFonts w:ascii="Arial" w:hAnsi="Arial" w:cs="Arial"/>
        </w:rPr>
        <w:t>New paths, lighting and perimeter fencing</w:t>
      </w:r>
    </w:p>
    <w:p w14:paraId="32753C48" w14:textId="77777777" w:rsidR="0065262E" w:rsidRPr="00655DAD" w:rsidRDefault="0065262E" w:rsidP="00655DAD">
      <w:pPr>
        <w:pStyle w:val="ListParagraph"/>
        <w:numPr>
          <w:ilvl w:val="1"/>
          <w:numId w:val="24"/>
        </w:numPr>
        <w:ind w:left="1276"/>
        <w:rPr>
          <w:rFonts w:ascii="Arial" w:hAnsi="Arial" w:cs="Arial"/>
        </w:rPr>
      </w:pPr>
      <w:r w:rsidRPr="00655DAD">
        <w:rPr>
          <w:rFonts w:ascii="Arial" w:hAnsi="Arial" w:cs="Arial"/>
        </w:rPr>
        <w:t>Outdoor gym/trim trail</w:t>
      </w:r>
    </w:p>
    <w:p w14:paraId="569670BE" w14:textId="77777777" w:rsidR="00E878CF" w:rsidRPr="00655DAD" w:rsidRDefault="00E878CF" w:rsidP="00CC698F">
      <w:pPr>
        <w:rPr>
          <w:rFonts w:cs="Arial"/>
        </w:rPr>
      </w:pPr>
    </w:p>
    <w:p w14:paraId="64701A03" w14:textId="6A337052" w:rsidR="00E878CF" w:rsidRPr="00655DAD" w:rsidRDefault="00722CBA" w:rsidP="00655DAD">
      <w:pPr>
        <w:pStyle w:val="ListParagraph"/>
        <w:numPr>
          <w:ilvl w:val="1"/>
          <w:numId w:val="21"/>
        </w:numPr>
        <w:rPr>
          <w:rFonts w:ascii="Arial" w:hAnsi="Arial" w:cs="Arial"/>
        </w:rPr>
      </w:pPr>
      <w:r>
        <w:rPr>
          <w:rFonts w:ascii="Arial" w:hAnsi="Arial" w:cs="Arial"/>
        </w:rPr>
        <w:t>T</w:t>
      </w:r>
      <w:r w:rsidR="00E878CF" w:rsidRPr="00655DAD">
        <w:rPr>
          <w:rFonts w:ascii="Arial" w:hAnsi="Arial" w:cs="Arial"/>
        </w:rPr>
        <w:t>he above works could be carried out as ‘Permitted Development’ without the need for Planning Permission</w:t>
      </w:r>
      <w:r w:rsidR="004D09F8" w:rsidRPr="00655DAD">
        <w:rPr>
          <w:rFonts w:ascii="Arial" w:hAnsi="Arial" w:cs="Arial"/>
        </w:rPr>
        <w:t>.</w:t>
      </w:r>
      <w:r w:rsidR="00BE15A9" w:rsidRPr="00655DAD">
        <w:rPr>
          <w:rFonts w:ascii="Arial" w:hAnsi="Arial" w:cs="Arial"/>
        </w:rPr>
        <w:t xml:space="preserve"> Any works in the woodland area will be designed to minimise any impact on adjoining properties through, fen</w:t>
      </w:r>
      <w:r w:rsidR="00BF61BD" w:rsidRPr="00655DAD">
        <w:rPr>
          <w:rFonts w:ascii="Arial" w:hAnsi="Arial" w:cs="Arial"/>
        </w:rPr>
        <w:t>cing, mounding and barrier plan</w:t>
      </w:r>
      <w:r w:rsidR="00BE15A9" w:rsidRPr="00655DAD">
        <w:rPr>
          <w:rFonts w:ascii="Arial" w:hAnsi="Arial" w:cs="Arial"/>
        </w:rPr>
        <w:t xml:space="preserve">ting. </w:t>
      </w:r>
    </w:p>
    <w:p w14:paraId="3BA2E1FF" w14:textId="77777777" w:rsidR="004D4B40" w:rsidRPr="00655DAD" w:rsidRDefault="004D4B40" w:rsidP="00CC698F">
      <w:pPr>
        <w:rPr>
          <w:rFonts w:cs="Arial"/>
        </w:rPr>
      </w:pPr>
    </w:p>
    <w:p w14:paraId="72C4C59B" w14:textId="77777777" w:rsidR="004D4B40" w:rsidRPr="00655DAD" w:rsidRDefault="004D4B40" w:rsidP="00655DAD">
      <w:pPr>
        <w:pStyle w:val="ListParagraph"/>
        <w:numPr>
          <w:ilvl w:val="1"/>
          <w:numId w:val="21"/>
        </w:numPr>
        <w:rPr>
          <w:rFonts w:ascii="Arial" w:hAnsi="Arial" w:cs="Arial"/>
        </w:rPr>
      </w:pPr>
      <w:r w:rsidRPr="00655DAD">
        <w:rPr>
          <w:rFonts w:ascii="Arial" w:hAnsi="Arial" w:cs="Arial"/>
        </w:rPr>
        <w:t xml:space="preserve">Woodland within the ownership of St Marys RC Church on </w:t>
      </w:r>
      <w:proofErr w:type="spellStart"/>
      <w:r w:rsidRPr="00655DAD">
        <w:rPr>
          <w:rFonts w:ascii="Arial" w:hAnsi="Arial" w:cs="Arial"/>
        </w:rPr>
        <w:t>Broadfield</w:t>
      </w:r>
      <w:proofErr w:type="spellEnd"/>
      <w:r w:rsidRPr="00655DAD">
        <w:rPr>
          <w:rFonts w:ascii="Arial" w:hAnsi="Arial" w:cs="Arial"/>
        </w:rPr>
        <w:t xml:space="preserve"> </w:t>
      </w:r>
      <w:r w:rsidR="002524BD" w:rsidRPr="00655DAD">
        <w:rPr>
          <w:rFonts w:ascii="Arial" w:hAnsi="Arial" w:cs="Arial"/>
        </w:rPr>
        <w:t>Drive directly abuts the area of Shruggs Wood within SRBC o</w:t>
      </w:r>
      <w:r w:rsidR="00151419">
        <w:rPr>
          <w:rFonts w:ascii="Arial" w:hAnsi="Arial" w:cs="Arial"/>
        </w:rPr>
        <w:t>wnership. The implications of this proximity will need to be considered through the Masterplan as it progresses.</w:t>
      </w:r>
    </w:p>
    <w:p w14:paraId="01DDC093" w14:textId="77777777" w:rsidR="00C230CA" w:rsidRPr="00655DAD" w:rsidRDefault="00C230CA" w:rsidP="00655DAD">
      <w:pPr>
        <w:pStyle w:val="ListParagraph"/>
        <w:ind w:left="792"/>
        <w:rPr>
          <w:rFonts w:ascii="Arial" w:hAnsi="Arial" w:cs="Arial"/>
        </w:rPr>
      </w:pPr>
    </w:p>
    <w:p w14:paraId="33318538" w14:textId="5268E6A9" w:rsidR="00C230CA" w:rsidRPr="001A3353" w:rsidRDefault="00C230CA" w:rsidP="00E23373">
      <w:pPr>
        <w:pStyle w:val="ListParagraph"/>
        <w:numPr>
          <w:ilvl w:val="1"/>
          <w:numId w:val="21"/>
        </w:numPr>
        <w:rPr>
          <w:rFonts w:ascii="Arial" w:hAnsi="Arial" w:cs="Arial"/>
        </w:rPr>
      </w:pPr>
      <w:r w:rsidRPr="00655DAD">
        <w:rPr>
          <w:rFonts w:ascii="Arial" w:hAnsi="Arial" w:cs="Arial"/>
        </w:rPr>
        <w:t xml:space="preserve">The other </w:t>
      </w:r>
      <w:r w:rsidR="00E23373">
        <w:rPr>
          <w:rFonts w:ascii="Arial" w:hAnsi="Arial" w:cs="Arial"/>
        </w:rPr>
        <w:t xml:space="preserve">element within </w:t>
      </w:r>
      <w:r w:rsidR="00E23373" w:rsidRPr="00E23373">
        <w:rPr>
          <w:rFonts w:ascii="Arial" w:hAnsi="Arial" w:cs="Arial"/>
        </w:rPr>
        <w:t xml:space="preserve">the Masterplan Area as </w:t>
      </w:r>
      <w:r w:rsidR="00E23373">
        <w:rPr>
          <w:rFonts w:ascii="Arial" w:hAnsi="Arial" w:cs="Arial"/>
        </w:rPr>
        <w:t xml:space="preserve">shown is </w:t>
      </w:r>
      <w:r w:rsidR="00E23373" w:rsidRPr="00E23373">
        <w:rPr>
          <w:rFonts w:ascii="Arial" w:hAnsi="Arial" w:cs="Arial"/>
        </w:rPr>
        <w:t>that of the current leisure centre</w:t>
      </w:r>
      <w:r w:rsidR="00E23373">
        <w:rPr>
          <w:rFonts w:ascii="Arial" w:hAnsi="Arial" w:cs="Arial"/>
        </w:rPr>
        <w:t xml:space="preserve"> site</w:t>
      </w:r>
      <w:r w:rsidR="00E23373" w:rsidRPr="00E23373">
        <w:rPr>
          <w:rFonts w:ascii="Arial" w:hAnsi="Arial" w:cs="Arial"/>
        </w:rPr>
        <w:t xml:space="preserve">. </w:t>
      </w:r>
      <w:r w:rsidRPr="001A3353">
        <w:rPr>
          <w:rFonts w:ascii="Arial" w:hAnsi="Arial" w:cs="Arial"/>
        </w:rPr>
        <w:t xml:space="preserve"> In local plan terms this site which comprises the area occupied by the buildings and parking areas to the front and rear, is identified as being within the Leyland Town Centre and covered by Policy E3.</w:t>
      </w:r>
      <w:r w:rsidR="00F0384E" w:rsidRPr="001A3353">
        <w:rPr>
          <w:rFonts w:ascii="Arial" w:hAnsi="Arial" w:cs="Arial"/>
        </w:rPr>
        <w:t xml:space="preserve"> </w:t>
      </w:r>
      <w:r w:rsidR="00EC0A63" w:rsidRPr="001A3353">
        <w:rPr>
          <w:rFonts w:ascii="Arial" w:hAnsi="Arial" w:cs="Arial"/>
        </w:rPr>
        <w:t>.</w:t>
      </w:r>
    </w:p>
    <w:p w14:paraId="0DD08992" w14:textId="77777777" w:rsidR="00C230CA" w:rsidRPr="00655DAD" w:rsidRDefault="00C230CA" w:rsidP="00C230CA">
      <w:pPr>
        <w:rPr>
          <w:rFonts w:eastAsia="Calibri" w:cs="Arial"/>
          <w:szCs w:val="22"/>
          <w:lang w:eastAsia="en-US"/>
        </w:rPr>
      </w:pPr>
    </w:p>
    <w:p w14:paraId="143A5074" w14:textId="625CA383" w:rsidR="005D7ABC" w:rsidRPr="00655DAD" w:rsidRDefault="00C230CA" w:rsidP="00655DAD">
      <w:pPr>
        <w:pStyle w:val="ListParagraph"/>
        <w:numPr>
          <w:ilvl w:val="1"/>
          <w:numId w:val="21"/>
        </w:numPr>
        <w:rPr>
          <w:rFonts w:ascii="Arial" w:hAnsi="Arial" w:cs="Arial"/>
        </w:rPr>
      </w:pPr>
      <w:r w:rsidRPr="00655DAD">
        <w:rPr>
          <w:rFonts w:ascii="Arial" w:hAnsi="Arial" w:cs="Arial"/>
        </w:rPr>
        <w:t xml:space="preserve">In general terms </w:t>
      </w:r>
      <w:r w:rsidR="003A6A9A">
        <w:rPr>
          <w:rFonts w:ascii="Arial" w:hAnsi="Arial" w:cs="Arial"/>
        </w:rPr>
        <w:t>the intention is that</w:t>
      </w:r>
      <w:r w:rsidRPr="00655DAD">
        <w:rPr>
          <w:rFonts w:ascii="Arial" w:hAnsi="Arial" w:cs="Arial"/>
        </w:rPr>
        <w:t xml:space="preserve"> sustainability of the</w:t>
      </w:r>
      <w:r w:rsidR="003A6A9A">
        <w:rPr>
          <w:rFonts w:ascii="Arial" w:hAnsi="Arial" w:cs="Arial"/>
        </w:rPr>
        <w:t xml:space="preserve"> Masterplan Area (and component areas within it) </w:t>
      </w:r>
      <w:r w:rsidRPr="00655DAD">
        <w:rPr>
          <w:rFonts w:ascii="Arial" w:hAnsi="Arial" w:cs="Arial"/>
        </w:rPr>
        <w:t xml:space="preserve">will be significantly improved </w:t>
      </w:r>
      <w:r w:rsidR="00F0384E" w:rsidRPr="00655DAD">
        <w:rPr>
          <w:rFonts w:ascii="Arial" w:hAnsi="Arial" w:cs="Arial"/>
        </w:rPr>
        <w:t xml:space="preserve">as part of </w:t>
      </w:r>
      <w:r w:rsidR="003A6A9A">
        <w:rPr>
          <w:rFonts w:ascii="Arial" w:hAnsi="Arial" w:cs="Arial"/>
        </w:rPr>
        <w:t xml:space="preserve">any future </w:t>
      </w:r>
      <w:r w:rsidR="00F0384E" w:rsidRPr="00655DAD">
        <w:rPr>
          <w:rFonts w:ascii="Arial" w:hAnsi="Arial" w:cs="Arial"/>
        </w:rPr>
        <w:t>development</w:t>
      </w:r>
      <w:r w:rsidR="003A6A9A">
        <w:rPr>
          <w:rFonts w:ascii="Arial" w:hAnsi="Arial" w:cs="Arial"/>
        </w:rPr>
        <w:t xml:space="preserve"> considerations</w:t>
      </w:r>
      <w:r w:rsidR="00F0384E" w:rsidRPr="00655DAD">
        <w:rPr>
          <w:rFonts w:ascii="Arial" w:hAnsi="Arial" w:cs="Arial"/>
        </w:rPr>
        <w:t xml:space="preserve">. This will be in terms of improving pedestrian and cycling access to and across the </w:t>
      </w:r>
      <w:r w:rsidR="003A6A9A">
        <w:rPr>
          <w:rFonts w:ascii="Arial" w:hAnsi="Arial" w:cs="Arial"/>
        </w:rPr>
        <w:t>area</w:t>
      </w:r>
      <w:r w:rsidR="00F0384E" w:rsidRPr="00655DAD">
        <w:rPr>
          <w:rFonts w:ascii="Arial" w:hAnsi="Arial" w:cs="Arial"/>
        </w:rPr>
        <w:t xml:space="preserve"> as well enhancing access to public transport.</w:t>
      </w:r>
      <w:r w:rsidR="005D7ABC" w:rsidRPr="00655DAD">
        <w:rPr>
          <w:rFonts w:ascii="Arial" w:hAnsi="Arial" w:cs="Arial"/>
        </w:rPr>
        <w:t xml:space="preserve"> Car parking will </w:t>
      </w:r>
      <w:r w:rsidR="000A6B35" w:rsidRPr="00655DAD">
        <w:rPr>
          <w:rFonts w:ascii="Arial" w:hAnsi="Arial" w:cs="Arial"/>
        </w:rPr>
        <w:t>be considered as a whole having regar</w:t>
      </w:r>
      <w:r w:rsidR="00737FBF" w:rsidRPr="00655DAD">
        <w:rPr>
          <w:rFonts w:ascii="Arial" w:hAnsi="Arial" w:cs="Arial"/>
        </w:rPr>
        <w:t xml:space="preserve">d to all uses on the wider </w:t>
      </w:r>
      <w:r w:rsidR="003A6A9A">
        <w:rPr>
          <w:rFonts w:ascii="Arial" w:hAnsi="Arial" w:cs="Arial"/>
        </w:rPr>
        <w:t xml:space="preserve">area </w:t>
      </w:r>
      <w:r w:rsidR="00737FBF" w:rsidRPr="00655DAD">
        <w:rPr>
          <w:rFonts w:ascii="Arial" w:hAnsi="Arial" w:cs="Arial"/>
        </w:rPr>
        <w:t>and the extent of existing parking provision at the Civic Centre and in the vicinity.</w:t>
      </w:r>
    </w:p>
    <w:p w14:paraId="1C2D1E47" w14:textId="77777777" w:rsidR="00737FBF" w:rsidRPr="00655DAD" w:rsidRDefault="00737FBF" w:rsidP="00C230CA">
      <w:pPr>
        <w:rPr>
          <w:rFonts w:eastAsia="Calibri" w:cs="Arial"/>
          <w:szCs w:val="22"/>
          <w:lang w:eastAsia="en-US"/>
        </w:rPr>
      </w:pPr>
    </w:p>
    <w:p w14:paraId="09EF3CBF" w14:textId="77777777" w:rsidR="00737FBF" w:rsidRPr="00655DAD" w:rsidRDefault="00737FBF" w:rsidP="00E37ADF">
      <w:pPr>
        <w:pStyle w:val="ListParagraph"/>
        <w:numPr>
          <w:ilvl w:val="1"/>
          <w:numId w:val="21"/>
        </w:numPr>
        <w:tabs>
          <w:tab w:val="left" w:pos="851"/>
        </w:tabs>
        <w:ind w:left="851" w:hanging="491"/>
        <w:rPr>
          <w:rFonts w:ascii="Arial" w:hAnsi="Arial" w:cs="Arial"/>
        </w:rPr>
      </w:pPr>
      <w:r w:rsidRPr="00655DAD">
        <w:rPr>
          <w:rFonts w:ascii="Arial" w:hAnsi="Arial" w:cs="Arial"/>
        </w:rPr>
        <w:t xml:space="preserve">The </w:t>
      </w:r>
      <w:r w:rsidR="003A6A9A">
        <w:rPr>
          <w:rFonts w:ascii="Arial" w:hAnsi="Arial" w:cs="Arial"/>
        </w:rPr>
        <w:t xml:space="preserve">Masterplan Area </w:t>
      </w:r>
      <w:r w:rsidRPr="00655DAD">
        <w:rPr>
          <w:rFonts w:ascii="Arial" w:hAnsi="Arial" w:cs="Arial"/>
        </w:rPr>
        <w:t xml:space="preserve">will play an important role in the </w:t>
      </w:r>
      <w:r w:rsidR="007A61CA">
        <w:rPr>
          <w:rFonts w:ascii="Arial" w:hAnsi="Arial" w:cs="Arial"/>
        </w:rPr>
        <w:t>‘</w:t>
      </w:r>
      <w:r w:rsidRPr="00655DAD">
        <w:rPr>
          <w:rFonts w:ascii="Arial" w:hAnsi="Arial" w:cs="Arial"/>
        </w:rPr>
        <w:t>Green Links Strategy</w:t>
      </w:r>
      <w:r w:rsidR="007A61CA">
        <w:rPr>
          <w:rFonts w:ascii="Arial" w:hAnsi="Arial" w:cs="Arial"/>
        </w:rPr>
        <w:t>’</w:t>
      </w:r>
      <w:r w:rsidRPr="00655DAD">
        <w:rPr>
          <w:rFonts w:ascii="Arial" w:hAnsi="Arial" w:cs="Arial"/>
        </w:rPr>
        <w:t xml:space="preserve"> </w:t>
      </w:r>
      <w:r w:rsidR="003A6A9A">
        <w:rPr>
          <w:rFonts w:ascii="Arial" w:hAnsi="Arial" w:cs="Arial"/>
        </w:rPr>
        <w:t xml:space="preserve">and particularly any connection with Shruggs Wood as part of a potential first phase across a much wider Green Network that will be Borough wide. </w:t>
      </w:r>
      <w:r w:rsidR="00655DAD" w:rsidRPr="00655DAD">
        <w:rPr>
          <w:rFonts w:ascii="Arial" w:hAnsi="Arial" w:cs="Arial"/>
        </w:rPr>
        <w:t>.</w:t>
      </w:r>
    </w:p>
    <w:p w14:paraId="39FA32A5" w14:textId="77777777" w:rsidR="001938D6" w:rsidRPr="00737FBF" w:rsidRDefault="00737FBF" w:rsidP="00B915FE">
      <w:pPr>
        <w:rPr>
          <w:b/>
          <w:szCs w:val="22"/>
        </w:rPr>
      </w:pPr>
      <w:r>
        <w:rPr>
          <w:b/>
          <w:szCs w:val="22"/>
        </w:rPr>
        <w:t xml:space="preserve">    </w:t>
      </w:r>
    </w:p>
    <w:p w14:paraId="4E75B3D0" w14:textId="77777777" w:rsidR="002F5C5E" w:rsidRPr="00792A2B" w:rsidRDefault="002F5C5E" w:rsidP="002F5C5E">
      <w:pPr>
        <w:rPr>
          <w:b/>
          <w:szCs w:val="22"/>
        </w:rPr>
      </w:pPr>
    </w:p>
    <w:p w14:paraId="14802488" w14:textId="77777777" w:rsidR="001938D6" w:rsidRPr="0046015D" w:rsidRDefault="00655DAD" w:rsidP="002F5C5E">
      <w:pPr>
        <w:rPr>
          <w:rFonts w:cs="Arial"/>
          <w:b/>
          <w:szCs w:val="22"/>
        </w:rPr>
      </w:pPr>
      <w:r>
        <w:rPr>
          <w:rFonts w:cs="Arial"/>
          <w:b/>
          <w:szCs w:val="22"/>
        </w:rPr>
        <w:t>6</w:t>
      </w:r>
      <w:r w:rsidR="002F5C5E" w:rsidRPr="0046015D">
        <w:rPr>
          <w:rFonts w:cs="Arial"/>
          <w:b/>
          <w:szCs w:val="22"/>
        </w:rPr>
        <w:t xml:space="preserve">.   </w:t>
      </w:r>
      <w:r w:rsidR="001938D6" w:rsidRPr="0046015D">
        <w:rPr>
          <w:rFonts w:cs="Arial"/>
          <w:b/>
          <w:szCs w:val="22"/>
        </w:rPr>
        <w:t xml:space="preserve">CONSULTATION CARRIED OUT AND OUTCOME OF CONSULTATION </w:t>
      </w:r>
    </w:p>
    <w:p w14:paraId="13063373" w14:textId="77777777" w:rsidR="001938D6" w:rsidRPr="0046015D" w:rsidRDefault="001938D6" w:rsidP="002F5C5E">
      <w:pPr>
        <w:rPr>
          <w:rFonts w:cs="Arial"/>
          <w:b/>
          <w:szCs w:val="22"/>
        </w:rPr>
      </w:pPr>
    </w:p>
    <w:p w14:paraId="6FF08589" w14:textId="77777777" w:rsidR="005A2007" w:rsidRPr="005A2007" w:rsidRDefault="005A2007" w:rsidP="005A2007">
      <w:pPr>
        <w:pStyle w:val="ListParagraph"/>
        <w:numPr>
          <w:ilvl w:val="0"/>
          <w:numId w:val="26"/>
        </w:numPr>
        <w:rPr>
          <w:rFonts w:ascii="Arial" w:hAnsi="Arial" w:cs="Arial"/>
          <w:vanish/>
        </w:rPr>
      </w:pPr>
    </w:p>
    <w:p w14:paraId="793FD2E6" w14:textId="77777777" w:rsidR="005A2007" w:rsidRPr="005A2007" w:rsidRDefault="005A2007" w:rsidP="005A2007">
      <w:pPr>
        <w:pStyle w:val="ListParagraph"/>
        <w:numPr>
          <w:ilvl w:val="0"/>
          <w:numId w:val="26"/>
        </w:numPr>
        <w:rPr>
          <w:rFonts w:ascii="Arial" w:hAnsi="Arial" w:cs="Arial"/>
          <w:vanish/>
        </w:rPr>
      </w:pPr>
    </w:p>
    <w:p w14:paraId="208AC4C2" w14:textId="77777777" w:rsidR="005A2007" w:rsidRPr="005A2007" w:rsidRDefault="005A2007" w:rsidP="005A2007">
      <w:pPr>
        <w:pStyle w:val="ListParagraph"/>
        <w:numPr>
          <w:ilvl w:val="0"/>
          <w:numId w:val="26"/>
        </w:numPr>
        <w:rPr>
          <w:rFonts w:ascii="Arial" w:hAnsi="Arial" w:cs="Arial"/>
          <w:vanish/>
        </w:rPr>
      </w:pPr>
    </w:p>
    <w:p w14:paraId="06AAFC0E" w14:textId="77777777" w:rsidR="005A2007" w:rsidRPr="005A2007" w:rsidRDefault="005A2007" w:rsidP="005A2007">
      <w:pPr>
        <w:pStyle w:val="ListParagraph"/>
        <w:numPr>
          <w:ilvl w:val="0"/>
          <w:numId w:val="26"/>
        </w:numPr>
        <w:rPr>
          <w:rFonts w:ascii="Arial" w:hAnsi="Arial" w:cs="Arial"/>
          <w:vanish/>
        </w:rPr>
      </w:pPr>
    </w:p>
    <w:p w14:paraId="689453B0" w14:textId="77777777" w:rsidR="005A2007" w:rsidRPr="005A2007" w:rsidRDefault="005A2007" w:rsidP="005A2007">
      <w:pPr>
        <w:pStyle w:val="ListParagraph"/>
        <w:numPr>
          <w:ilvl w:val="0"/>
          <w:numId w:val="26"/>
        </w:numPr>
        <w:rPr>
          <w:rFonts w:ascii="Arial" w:hAnsi="Arial" w:cs="Arial"/>
          <w:vanish/>
        </w:rPr>
      </w:pPr>
    </w:p>
    <w:p w14:paraId="1D5B8665" w14:textId="77777777" w:rsidR="005A2007" w:rsidRPr="005A2007" w:rsidRDefault="005A2007" w:rsidP="005A2007">
      <w:pPr>
        <w:pStyle w:val="ListParagraph"/>
        <w:numPr>
          <w:ilvl w:val="0"/>
          <w:numId w:val="26"/>
        </w:numPr>
        <w:rPr>
          <w:rFonts w:ascii="Arial" w:hAnsi="Arial" w:cs="Arial"/>
          <w:vanish/>
        </w:rPr>
      </w:pPr>
    </w:p>
    <w:p w14:paraId="5B3F830B" w14:textId="77777777" w:rsidR="002564D1" w:rsidRDefault="00F43895" w:rsidP="005A2007">
      <w:pPr>
        <w:pStyle w:val="ListParagraph"/>
        <w:numPr>
          <w:ilvl w:val="1"/>
          <w:numId w:val="26"/>
        </w:numPr>
        <w:rPr>
          <w:rFonts w:ascii="Arial" w:hAnsi="Arial" w:cs="Arial"/>
        </w:rPr>
      </w:pPr>
      <w:r w:rsidRPr="00655DAD">
        <w:rPr>
          <w:rFonts w:ascii="Arial" w:hAnsi="Arial" w:cs="Arial"/>
        </w:rPr>
        <w:t xml:space="preserve"> </w:t>
      </w:r>
      <w:r w:rsidR="00F8649C" w:rsidRPr="00655DAD">
        <w:rPr>
          <w:rFonts w:ascii="Arial" w:hAnsi="Arial" w:cs="Arial"/>
        </w:rPr>
        <w:t>The consultation</w:t>
      </w:r>
      <w:r w:rsidR="00FC3D79" w:rsidRPr="00655DAD">
        <w:rPr>
          <w:rFonts w:ascii="Arial" w:hAnsi="Arial" w:cs="Arial"/>
        </w:rPr>
        <w:t xml:space="preserve"> now</w:t>
      </w:r>
      <w:r w:rsidR="00F8649C" w:rsidRPr="00655DAD">
        <w:rPr>
          <w:rFonts w:ascii="Arial" w:hAnsi="Arial" w:cs="Arial"/>
        </w:rPr>
        <w:t xml:space="preserve"> proposed will be the first extensive consultation.</w:t>
      </w:r>
    </w:p>
    <w:p w14:paraId="2E93193C" w14:textId="77777777" w:rsidR="00655DAD" w:rsidRPr="00655DAD" w:rsidRDefault="00655DAD" w:rsidP="00655DAD">
      <w:pPr>
        <w:pStyle w:val="ListParagraph"/>
        <w:ind w:left="792"/>
        <w:rPr>
          <w:rFonts w:ascii="Arial" w:hAnsi="Arial" w:cs="Arial"/>
        </w:rPr>
      </w:pPr>
    </w:p>
    <w:p w14:paraId="5C3BDD46" w14:textId="77777777" w:rsidR="0046015D" w:rsidRPr="00655DAD" w:rsidRDefault="002564D1" w:rsidP="005A2007">
      <w:pPr>
        <w:pStyle w:val="ListParagraph"/>
        <w:numPr>
          <w:ilvl w:val="1"/>
          <w:numId w:val="26"/>
        </w:numPr>
        <w:rPr>
          <w:rFonts w:ascii="Arial" w:hAnsi="Arial" w:cs="Arial"/>
        </w:rPr>
      </w:pPr>
      <w:r w:rsidRPr="00655DAD">
        <w:rPr>
          <w:rFonts w:ascii="Arial" w:hAnsi="Arial" w:cs="Arial"/>
        </w:rPr>
        <w:t>South Ribble Partnership</w:t>
      </w:r>
      <w:r w:rsidR="009A1DB1" w:rsidRPr="00655DAD">
        <w:rPr>
          <w:rFonts w:ascii="Arial" w:hAnsi="Arial" w:cs="Arial"/>
        </w:rPr>
        <w:t xml:space="preserve"> Survey, Community Consultation</w:t>
      </w:r>
      <w:r w:rsidR="00FC3D79" w:rsidRPr="00655DAD">
        <w:rPr>
          <w:rFonts w:ascii="Arial" w:hAnsi="Arial" w:cs="Arial"/>
        </w:rPr>
        <w:t>,</w:t>
      </w:r>
      <w:r w:rsidR="009A1DB1" w:rsidRPr="00655DAD">
        <w:rPr>
          <w:rFonts w:ascii="Arial" w:hAnsi="Arial" w:cs="Arial"/>
        </w:rPr>
        <w:t xml:space="preserve"> was carried out in</w:t>
      </w:r>
      <w:r w:rsidRPr="00655DAD">
        <w:rPr>
          <w:rFonts w:ascii="Arial" w:hAnsi="Arial" w:cs="Arial"/>
        </w:rPr>
        <w:t xml:space="preserve"> October 2018</w:t>
      </w:r>
      <w:r w:rsidR="00F8649C" w:rsidRPr="00655DAD">
        <w:rPr>
          <w:rFonts w:ascii="Arial" w:hAnsi="Arial" w:cs="Arial"/>
        </w:rPr>
        <w:t xml:space="preserve"> </w:t>
      </w:r>
      <w:r w:rsidR="00982801">
        <w:rPr>
          <w:rFonts w:ascii="Arial" w:hAnsi="Arial" w:cs="Arial"/>
        </w:rPr>
        <w:t>I</w:t>
      </w:r>
      <w:r w:rsidR="0046015D" w:rsidRPr="00655DAD">
        <w:rPr>
          <w:rFonts w:ascii="Arial" w:hAnsi="Arial" w:cs="Arial"/>
        </w:rPr>
        <w:t>n gene</w:t>
      </w:r>
      <w:r w:rsidR="005A2007">
        <w:rPr>
          <w:rFonts w:ascii="Arial" w:hAnsi="Arial" w:cs="Arial"/>
        </w:rPr>
        <w:t>ral terms respondents expressed:</w:t>
      </w:r>
    </w:p>
    <w:p w14:paraId="7FA4B565" w14:textId="77777777" w:rsidR="0046015D" w:rsidRPr="0046015D" w:rsidRDefault="0046015D" w:rsidP="002F5C5E">
      <w:pPr>
        <w:rPr>
          <w:rFonts w:cs="Arial"/>
          <w:szCs w:val="22"/>
        </w:rPr>
      </w:pPr>
    </w:p>
    <w:p w14:paraId="6CCFE444" w14:textId="77777777" w:rsidR="0046015D" w:rsidRPr="005A2007" w:rsidRDefault="0046015D" w:rsidP="00E37ADF">
      <w:pPr>
        <w:pStyle w:val="ListParagraph"/>
        <w:numPr>
          <w:ilvl w:val="1"/>
          <w:numId w:val="27"/>
        </w:numPr>
        <w:ind w:left="1276"/>
        <w:rPr>
          <w:rFonts w:ascii="Arial" w:hAnsi="Arial" w:cs="Arial"/>
        </w:rPr>
      </w:pPr>
      <w:r w:rsidRPr="005A2007">
        <w:rPr>
          <w:rFonts w:ascii="Arial" w:hAnsi="Arial" w:cs="Arial"/>
        </w:rPr>
        <w:lastRenderedPageBreak/>
        <w:t>They like parks/open spaces and green spaces</w:t>
      </w:r>
    </w:p>
    <w:p w14:paraId="7E74F937" w14:textId="77777777" w:rsidR="00D56678" w:rsidRPr="005A2007" w:rsidRDefault="0046015D" w:rsidP="00E37ADF">
      <w:pPr>
        <w:pStyle w:val="ListParagraph"/>
        <w:numPr>
          <w:ilvl w:val="1"/>
          <w:numId w:val="27"/>
        </w:numPr>
        <w:ind w:left="1276"/>
        <w:rPr>
          <w:rFonts w:ascii="Arial" w:hAnsi="Arial" w:cs="Arial"/>
        </w:rPr>
      </w:pPr>
      <w:r w:rsidRPr="005A2007">
        <w:rPr>
          <w:rFonts w:ascii="Arial" w:hAnsi="Arial" w:cs="Arial"/>
        </w:rPr>
        <w:t>They would like more/better leisure/entertainment facilities</w:t>
      </w:r>
      <w:r w:rsidR="00F8649C" w:rsidRPr="005A2007">
        <w:rPr>
          <w:rFonts w:ascii="Arial" w:hAnsi="Arial" w:cs="Arial"/>
        </w:rPr>
        <w:t xml:space="preserve"> </w:t>
      </w:r>
    </w:p>
    <w:p w14:paraId="68899E33" w14:textId="77777777" w:rsidR="005A2007" w:rsidRDefault="005A2007" w:rsidP="005A2007">
      <w:pPr>
        <w:pStyle w:val="ListParagraph"/>
        <w:rPr>
          <w:rFonts w:ascii="Arial" w:hAnsi="Arial" w:cs="Arial"/>
        </w:rPr>
      </w:pPr>
    </w:p>
    <w:p w14:paraId="02870809" w14:textId="77777777" w:rsidR="00352BD8" w:rsidRPr="005A2007" w:rsidRDefault="00352BD8" w:rsidP="005A2007">
      <w:pPr>
        <w:pStyle w:val="ListParagraph"/>
        <w:numPr>
          <w:ilvl w:val="1"/>
          <w:numId w:val="26"/>
        </w:numPr>
        <w:rPr>
          <w:rFonts w:ascii="Arial" w:hAnsi="Arial" w:cs="Arial"/>
        </w:rPr>
      </w:pPr>
      <w:r w:rsidRPr="005A2007">
        <w:rPr>
          <w:rFonts w:ascii="Arial" w:hAnsi="Arial" w:cs="Arial"/>
        </w:rPr>
        <w:t>The Consultation now proposed will run for a six week period between January and March 2019. Drop in sessions</w:t>
      </w:r>
      <w:r w:rsidR="00BF61BD" w:rsidRPr="005A2007">
        <w:rPr>
          <w:rFonts w:ascii="Arial" w:hAnsi="Arial" w:cs="Arial"/>
        </w:rPr>
        <w:t xml:space="preserve"> (a total of six events)</w:t>
      </w:r>
      <w:r w:rsidRPr="005A2007">
        <w:rPr>
          <w:rFonts w:ascii="Arial" w:hAnsi="Arial" w:cs="Arial"/>
        </w:rPr>
        <w:t xml:space="preserve"> will be hosted between 10th -18th </w:t>
      </w:r>
      <w:r w:rsidR="00BF61BD" w:rsidRPr="005A2007">
        <w:rPr>
          <w:rFonts w:ascii="Arial" w:hAnsi="Arial" w:cs="Arial"/>
        </w:rPr>
        <w:t>January and</w:t>
      </w:r>
      <w:r w:rsidRPr="005A2007">
        <w:rPr>
          <w:rFonts w:ascii="Arial" w:hAnsi="Arial" w:cs="Arial"/>
        </w:rPr>
        <w:t xml:space="preserve"> are propos</w:t>
      </w:r>
      <w:r w:rsidR="00BF61BD" w:rsidRPr="005A2007">
        <w:rPr>
          <w:rFonts w:ascii="Arial" w:hAnsi="Arial" w:cs="Arial"/>
        </w:rPr>
        <w:t>ed to be split as following:</w:t>
      </w:r>
    </w:p>
    <w:p w14:paraId="114BFE44" w14:textId="77777777" w:rsidR="00352BD8" w:rsidRPr="005A2007" w:rsidRDefault="00352BD8" w:rsidP="005A2007">
      <w:pPr>
        <w:pStyle w:val="ListParagraph"/>
        <w:ind w:left="792"/>
        <w:rPr>
          <w:rFonts w:ascii="Arial" w:hAnsi="Arial" w:cs="Arial"/>
        </w:rPr>
      </w:pPr>
    </w:p>
    <w:p w14:paraId="2B6624A3" w14:textId="77777777" w:rsidR="00352BD8" w:rsidRPr="005A2007" w:rsidRDefault="00352BD8" w:rsidP="00E37ADF">
      <w:pPr>
        <w:pStyle w:val="ListParagraph"/>
        <w:numPr>
          <w:ilvl w:val="1"/>
          <w:numId w:val="28"/>
        </w:numPr>
        <w:ind w:left="1276"/>
        <w:rPr>
          <w:rFonts w:ascii="Arial" w:hAnsi="Arial" w:cs="Arial"/>
        </w:rPr>
      </w:pPr>
      <w:r w:rsidRPr="005A2007">
        <w:rPr>
          <w:rFonts w:ascii="Arial" w:hAnsi="Arial" w:cs="Arial"/>
        </w:rPr>
        <w:t>Open Session A (Civic) – Residents, Surrounding Occupants (those immediately impacted in the local area)</w:t>
      </w:r>
    </w:p>
    <w:p w14:paraId="089858F6" w14:textId="77777777" w:rsidR="00352BD8" w:rsidRPr="005A2007" w:rsidRDefault="00352BD8" w:rsidP="00E37ADF">
      <w:pPr>
        <w:pStyle w:val="ListParagraph"/>
        <w:numPr>
          <w:ilvl w:val="1"/>
          <w:numId w:val="28"/>
        </w:numPr>
        <w:ind w:left="1276"/>
        <w:rPr>
          <w:rFonts w:ascii="Arial" w:hAnsi="Arial" w:cs="Arial"/>
        </w:rPr>
      </w:pPr>
      <w:r w:rsidRPr="005A2007">
        <w:rPr>
          <w:rFonts w:ascii="Arial" w:hAnsi="Arial" w:cs="Arial"/>
        </w:rPr>
        <w:t xml:space="preserve">Open Session B (Civic) – Partners and Wider stakeholders with an interest </w:t>
      </w:r>
      <w:r w:rsidR="00C43119" w:rsidRPr="005A2007">
        <w:rPr>
          <w:rFonts w:ascii="Arial" w:hAnsi="Arial" w:cs="Arial"/>
        </w:rPr>
        <w:t>i.e.</w:t>
      </w:r>
      <w:r w:rsidRPr="005A2007">
        <w:rPr>
          <w:rFonts w:ascii="Arial" w:hAnsi="Arial" w:cs="Arial"/>
        </w:rPr>
        <w:t xml:space="preserve"> health organisations, community and interest groups.</w:t>
      </w:r>
    </w:p>
    <w:p w14:paraId="57997D61" w14:textId="77777777" w:rsidR="00352BD8" w:rsidRPr="005A2007" w:rsidRDefault="00352BD8" w:rsidP="00E37ADF">
      <w:pPr>
        <w:pStyle w:val="ListParagraph"/>
        <w:numPr>
          <w:ilvl w:val="1"/>
          <w:numId w:val="28"/>
        </w:numPr>
        <w:ind w:left="1276"/>
        <w:rPr>
          <w:rFonts w:ascii="Arial" w:hAnsi="Arial" w:cs="Arial"/>
        </w:rPr>
      </w:pPr>
      <w:r w:rsidRPr="005A2007">
        <w:rPr>
          <w:rFonts w:ascii="Arial" w:hAnsi="Arial" w:cs="Arial"/>
        </w:rPr>
        <w:t xml:space="preserve">Leisure Centre Sessions – </w:t>
      </w:r>
    </w:p>
    <w:p w14:paraId="366BCBEE" w14:textId="77777777" w:rsidR="00352BD8" w:rsidRPr="005A2007" w:rsidRDefault="00352BD8" w:rsidP="005A2007">
      <w:pPr>
        <w:pStyle w:val="ListParagraph"/>
        <w:numPr>
          <w:ilvl w:val="1"/>
          <w:numId w:val="29"/>
        </w:numPr>
        <w:rPr>
          <w:rFonts w:ascii="Arial" w:hAnsi="Arial" w:cs="Arial"/>
        </w:rPr>
      </w:pPr>
      <w:r w:rsidRPr="005A2007">
        <w:rPr>
          <w:rFonts w:ascii="Arial" w:hAnsi="Arial" w:cs="Arial"/>
        </w:rPr>
        <w:t>Swimmers/Parents</w:t>
      </w:r>
    </w:p>
    <w:p w14:paraId="607B2D32" w14:textId="77777777" w:rsidR="00352BD8" w:rsidRPr="005A2007" w:rsidRDefault="00BF61BD" w:rsidP="005A2007">
      <w:pPr>
        <w:pStyle w:val="ListParagraph"/>
        <w:numPr>
          <w:ilvl w:val="1"/>
          <w:numId w:val="29"/>
        </w:numPr>
        <w:rPr>
          <w:rFonts w:ascii="Arial" w:hAnsi="Arial" w:cs="Arial"/>
        </w:rPr>
      </w:pPr>
      <w:r w:rsidRPr="005A2007">
        <w:rPr>
          <w:rFonts w:ascii="Arial" w:hAnsi="Arial" w:cs="Arial"/>
        </w:rPr>
        <w:t>Sports Groups</w:t>
      </w:r>
    </w:p>
    <w:p w14:paraId="7081B8CB" w14:textId="77777777" w:rsidR="00352BD8" w:rsidRPr="005A2007" w:rsidRDefault="00C43119" w:rsidP="005A2007">
      <w:pPr>
        <w:pStyle w:val="ListParagraph"/>
        <w:numPr>
          <w:ilvl w:val="1"/>
          <w:numId w:val="29"/>
        </w:numPr>
        <w:rPr>
          <w:rFonts w:ascii="Arial" w:hAnsi="Arial" w:cs="Arial"/>
        </w:rPr>
      </w:pPr>
      <w:r>
        <w:rPr>
          <w:rFonts w:ascii="Arial" w:hAnsi="Arial" w:cs="Arial"/>
        </w:rPr>
        <w:t xml:space="preserve">Individual Users (Gym, </w:t>
      </w:r>
      <w:r w:rsidR="00BF61BD" w:rsidRPr="005A2007">
        <w:rPr>
          <w:rFonts w:ascii="Arial" w:hAnsi="Arial" w:cs="Arial"/>
        </w:rPr>
        <w:t xml:space="preserve">Squash </w:t>
      </w:r>
      <w:r w:rsidRPr="005A2007">
        <w:rPr>
          <w:rFonts w:ascii="Arial" w:hAnsi="Arial" w:cs="Arial"/>
        </w:rPr>
        <w:t>etc.</w:t>
      </w:r>
      <w:r w:rsidR="00BF61BD" w:rsidRPr="005A2007">
        <w:rPr>
          <w:rFonts w:ascii="Arial" w:hAnsi="Arial" w:cs="Arial"/>
        </w:rPr>
        <w:t>)</w:t>
      </w:r>
    </w:p>
    <w:p w14:paraId="3B9B3796" w14:textId="77777777" w:rsidR="00BF61BD" w:rsidRDefault="00BF61BD" w:rsidP="00352BD8">
      <w:pPr>
        <w:rPr>
          <w:rFonts w:cs="Arial"/>
        </w:rPr>
      </w:pPr>
    </w:p>
    <w:p w14:paraId="4CB04870" w14:textId="77777777" w:rsidR="00BF61BD" w:rsidRPr="005A2007" w:rsidRDefault="00BF61BD" w:rsidP="005A2007">
      <w:pPr>
        <w:pStyle w:val="ListParagraph"/>
        <w:numPr>
          <w:ilvl w:val="1"/>
          <w:numId w:val="32"/>
        </w:numPr>
        <w:ind w:left="709"/>
        <w:rPr>
          <w:rFonts w:ascii="Arial" w:hAnsi="Arial" w:cs="Arial"/>
        </w:rPr>
      </w:pPr>
      <w:r w:rsidRPr="005A2007">
        <w:rPr>
          <w:rFonts w:ascii="Arial" w:hAnsi="Arial" w:cs="Arial"/>
        </w:rPr>
        <w:t xml:space="preserve">Each </w:t>
      </w:r>
      <w:r w:rsidR="005A2007" w:rsidRPr="005A2007">
        <w:rPr>
          <w:rFonts w:ascii="Arial" w:hAnsi="Arial" w:cs="Arial"/>
        </w:rPr>
        <w:t>open drop in session will have six</w:t>
      </w:r>
      <w:r w:rsidRPr="005A2007">
        <w:rPr>
          <w:rFonts w:ascii="Arial" w:hAnsi="Arial" w:cs="Arial"/>
        </w:rPr>
        <w:t xml:space="preserve"> prepared information boards, each covering the key messages </w:t>
      </w:r>
      <w:r w:rsidR="00982801">
        <w:rPr>
          <w:rFonts w:ascii="Arial" w:hAnsi="Arial" w:cs="Arial"/>
        </w:rPr>
        <w:t xml:space="preserve">and areas for the community consultation input and feedback. </w:t>
      </w:r>
    </w:p>
    <w:p w14:paraId="21D7CD73" w14:textId="77777777" w:rsidR="00BF61BD" w:rsidRPr="00352BD8" w:rsidRDefault="00BF61BD" w:rsidP="00352BD8">
      <w:pPr>
        <w:rPr>
          <w:rFonts w:cs="Arial"/>
        </w:rPr>
      </w:pPr>
    </w:p>
    <w:p w14:paraId="6EF189AB" w14:textId="77777777" w:rsidR="00F43895" w:rsidRPr="0046015D" w:rsidRDefault="00F43895" w:rsidP="002F5C5E">
      <w:pPr>
        <w:rPr>
          <w:rFonts w:cs="Arial"/>
          <w:color w:val="2E74B5"/>
          <w:szCs w:val="22"/>
        </w:rPr>
      </w:pPr>
    </w:p>
    <w:p w14:paraId="433B5D9B" w14:textId="77777777" w:rsidR="00F43895" w:rsidRPr="00792A2B" w:rsidRDefault="00655DAD" w:rsidP="00F43895">
      <w:pPr>
        <w:rPr>
          <w:b/>
          <w:szCs w:val="22"/>
        </w:rPr>
      </w:pPr>
      <w:r>
        <w:rPr>
          <w:b/>
          <w:szCs w:val="22"/>
        </w:rPr>
        <w:t>7</w:t>
      </w:r>
      <w:r w:rsidR="00F43895" w:rsidRPr="00792A2B">
        <w:rPr>
          <w:b/>
          <w:szCs w:val="22"/>
        </w:rPr>
        <w:t xml:space="preserve">.    </w:t>
      </w:r>
      <w:r w:rsidR="00F43895" w:rsidRPr="00792A2B">
        <w:rPr>
          <w:rFonts w:cs="Arial"/>
          <w:b/>
          <w:caps/>
        </w:rPr>
        <w:t>Financial implications</w:t>
      </w:r>
    </w:p>
    <w:p w14:paraId="5782E025" w14:textId="77777777" w:rsidR="00F43895" w:rsidRPr="00792A2B" w:rsidRDefault="00F43895" w:rsidP="00F43895">
      <w:pPr>
        <w:ind w:left="567"/>
        <w:rPr>
          <w:rFonts w:cs="Arial"/>
          <w:b/>
          <w:caps/>
        </w:rPr>
      </w:pPr>
    </w:p>
    <w:p w14:paraId="52DDC74D" w14:textId="77777777" w:rsidR="00F43895" w:rsidRPr="005A2007" w:rsidRDefault="00512E39" w:rsidP="005A2007">
      <w:pPr>
        <w:pStyle w:val="ListParagraph"/>
        <w:numPr>
          <w:ilvl w:val="1"/>
          <w:numId w:val="33"/>
        </w:numPr>
        <w:rPr>
          <w:rFonts w:ascii="Arial" w:hAnsi="Arial" w:cs="Arial"/>
          <w:i/>
          <w:caps/>
          <w:color w:val="2E74B5"/>
        </w:rPr>
      </w:pPr>
      <w:r>
        <w:rPr>
          <w:rFonts w:ascii="Arial" w:hAnsi="Arial" w:cs="Arial"/>
        </w:rPr>
        <w:t xml:space="preserve"> Please see comments of Statutory Finance Officer</w:t>
      </w:r>
      <w:r w:rsidR="00E37ADF">
        <w:rPr>
          <w:rFonts w:ascii="Arial" w:hAnsi="Arial" w:cs="Arial"/>
        </w:rPr>
        <w:t>.</w:t>
      </w:r>
    </w:p>
    <w:p w14:paraId="2133C957" w14:textId="77777777" w:rsidR="00F43895" w:rsidRPr="00792A2B" w:rsidRDefault="00F43895" w:rsidP="00F43895">
      <w:pPr>
        <w:rPr>
          <w:rFonts w:cs="Arial"/>
          <w:b/>
          <w:color w:val="2E74B5"/>
        </w:rPr>
      </w:pPr>
    </w:p>
    <w:p w14:paraId="5ABFC574" w14:textId="77777777" w:rsidR="00F43895" w:rsidRPr="00792A2B" w:rsidRDefault="00655DAD" w:rsidP="00F43895">
      <w:pPr>
        <w:rPr>
          <w:rFonts w:cs="Arial"/>
          <w:b/>
          <w:caps/>
        </w:rPr>
      </w:pPr>
      <w:r>
        <w:rPr>
          <w:rFonts w:cs="Arial"/>
          <w:b/>
          <w:caps/>
        </w:rPr>
        <w:t>8</w:t>
      </w:r>
      <w:r w:rsidR="00F43895" w:rsidRPr="00792A2B">
        <w:rPr>
          <w:rFonts w:cs="Arial"/>
          <w:b/>
          <w:caps/>
        </w:rPr>
        <w:t>.    LEGAL IMPLICATIONS</w:t>
      </w:r>
    </w:p>
    <w:p w14:paraId="0A06CB7C" w14:textId="77777777" w:rsidR="00F43895" w:rsidRPr="00792A2B" w:rsidRDefault="00F43895" w:rsidP="00F43895">
      <w:pPr>
        <w:rPr>
          <w:rFonts w:cs="Arial"/>
          <w:b/>
          <w:caps/>
        </w:rPr>
      </w:pPr>
    </w:p>
    <w:p w14:paraId="41B90D71" w14:textId="77777777" w:rsidR="00F43895" w:rsidRDefault="005A2007" w:rsidP="005A2007">
      <w:pPr>
        <w:rPr>
          <w:rFonts w:cs="Arial"/>
        </w:rPr>
      </w:pPr>
      <w:r w:rsidRPr="005A2007">
        <w:rPr>
          <w:rFonts w:cs="Arial"/>
          <w:caps/>
        </w:rPr>
        <w:t>8.1</w:t>
      </w:r>
      <w:r w:rsidR="00F43895" w:rsidRPr="00792A2B">
        <w:rPr>
          <w:rFonts w:cs="Arial"/>
          <w:b/>
          <w:caps/>
        </w:rPr>
        <w:t xml:space="preserve"> </w:t>
      </w:r>
      <w:r w:rsidR="00512E39">
        <w:rPr>
          <w:rFonts w:cs="Arial"/>
          <w:b/>
          <w:caps/>
        </w:rPr>
        <w:t xml:space="preserve"> </w:t>
      </w:r>
      <w:r w:rsidR="00F43895" w:rsidRPr="00792A2B">
        <w:rPr>
          <w:rFonts w:cs="Arial"/>
          <w:b/>
          <w:caps/>
        </w:rPr>
        <w:t xml:space="preserve"> </w:t>
      </w:r>
      <w:r w:rsidR="00512E39">
        <w:rPr>
          <w:rFonts w:cs="Arial"/>
        </w:rPr>
        <w:t>Please see Monitoring Officer comments</w:t>
      </w:r>
      <w:r w:rsidR="00E37ADF">
        <w:rPr>
          <w:rFonts w:cs="Arial"/>
        </w:rPr>
        <w:t>.</w:t>
      </w:r>
    </w:p>
    <w:p w14:paraId="73458722" w14:textId="77777777" w:rsidR="00E37ADF" w:rsidRPr="00512E39" w:rsidRDefault="00E37ADF" w:rsidP="005A2007">
      <w:pPr>
        <w:rPr>
          <w:rFonts w:cs="Arial"/>
          <w:caps/>
        </w:rPr>
      </w:pPr>
    </w:p>
    <w:p w14:paraId="4D5E1072" w14:textId="77777777" w:rsidR="00F43895" w:rsidRPr="00792A2B" w:rsidRDefault="00F43895" w:rsidP="00F43895">
      <w:pPr>
        <w:rPr>
          <w:rFonts w:cs="Arial"/>
          <w:b/>
          <w:caps/>
        </w:rPr>
      </w:pPr>
    </w:p>
    <w:p w14:paraId="2CA9D13D" w14:textId="77777777" w:rsidR="00F43895" w:rsidRPr="00792A2B" w:rsidRDefault="00655DAD" w:rsidP="00F43895">
      <w:pPr>
        <w:rPr>
          <w:rFonts w:cs="Arial"/>
          <w:b/>
        </w:rPr>
      </w:pPr>
      <w:r>
        <w:rPr>
          <w:rFonts w:cs="Arial"/>
          <w:b/>
        </w:rPr>
        <w:t>9</w:t>
      </w:r>
      <w:r w:rsidR="00F43895" w:rsidRPr="00792A2B">
        <w:rPr>
          <w:rFonts w:cs="Arial"/>
          <w:b/>
        </w:rPr>
        <w:t>.  COMMENTS OF THE STATUTORY FINANCE OFFICER</w:t>
      </w:r>
    </w:p>
    <w:p w14:paraId="09CCD340" w14:textId="77777777" w:rsidR="00BE2A3F" w:rsidRPr="00792A2B" w:rsidRDefault="00BE2A3F" w:rsidP="00F43895">
      <w:pPr>
        <w:rPr>
          <w:rFonts w:cs="Arial"/>
          <w:b/>
        </w:rPr>
      </w:pPr>
    </w:p>
    <w:p w14:paraId="11D0F9AC" w14:textId="77777777" w:rsidR="00DC634A" w:rsidRPr="00792A2B" w:rsidRDefault="005A2007" w:rsidP="00DC634A">
      <w:pPr>
        <w:ind w:left="720" w:hanging="720"/>
        <w:rPr>
          <w:rFonts w:cs="Arial"/>
        </w:rPr>
      </w:pPr>
      <w:r>
        <w:rPr>
          <w:rFonts w:cs="Arial"/>
        </w:rPr>
        <w:t>9</w:t>
      </w:r>
      <w:r w:rsidR="00BE2A3F" w:rsidRPr="00792A2B">
        <w:rPr>
          <w:rFonts w:cs="Arial"/>
        </w:rPr>
        <w:t xml:space="preserve">.1   </w:t>
      </w:r>
      <w:r w:rsidR="00DC634A">
        <w:rPr>
          <w:rFonts w:cs="Arial"/>
        </w:rPr>
        <w:t xml:space="preserve">The public consultation on a Masterplan is the first stage </w:t>
      </w:r>
      <w:r w:rsidR="00982801">
        <w:rPr>
          <w:rFonts w:cs="Arial"/>
        </w:rPr>
        <w:t xml:space="preserve">consultation. </w:t>
      </w:r>
      <w:r w:rsidR="00DC634A">
        <w:rPr>
          <w:rFonts w:cs="Arial"/>
        </w:rPr>
        <w:t xml:space="preserve">To comply with the Council’s financial regulations, Cabinet approval must be sought before </w:t>
      </w:r>
      <w:r w:rsidR="00982801">
        <w:rPr>
          <w:rFonts w:cs="Arial"/>
        </w:rPr>
        <w:t xml:space="preserve">any </w:t>
      </w:r>
      <w:r w:rsidR="00DC634A">
        <w:rPr>
          <w:rFonts w:cs="Arial"/>
        </w:rPr>
        <w:t>capital expenditure can be incurred</w:t>
      </w:r>
      <w:r w:rsidR="00982801">
        <w:rPr>
          <w:rFonts w:cs="Arial"/>
        </w:rPr>
        <w:t xml:space="preserve"> for any future investment, development or improvements to facilities can be made. T</w:t>
      </w:r>
      <w:r w:rsidR="00DC634A">
        <w:rPr>
          <w:rFonts w:cs="Arial"/>
        </w:rPr>
        <w:t>here will be further reports following the consultation period at each stage of the project which will set out any financial implications.</w:t>
      </w:r>
    </w:p>
    <w:p w14:paraId="1906F089" w14:textId="77777777" w:rsidR="00F43895" w:rsidRDefault="00F43895" w:rsidP="00F43895">
      <w:pPr>
        <w:rPr>
          <w:rFonts w:cs="Arial"/>
          <w:b/>
          <w:i/>
        </w:rPr>
      </w:pPr>
    </w:p>
    <w:p w14:paraId="3A468253" w14:textId="77777777" w:rsidR="00E37ADF" w:rsidRPr="00792A2B" w:rsidRDefault="00E37ADF" w:rsidP="00F43895">
      <w:pPr>
        <w:rPr>
          <w:rFonts w:cs="Arial"/>
          <w:b/>
          <w:i/>
        </w:rPr>
      </w:pPr>
    </w:p>
    <w:p w14:paraId="3E0279BA" w14:textId="77777777" w:rsidR="00F43895" w:rsidRPr="00792A2B" w:rsidRDefault="00BE2A3F" w:rsidP="00BE2A3F">
      <w:pPr>
        <w:rPr>
          <w:rFonts w:cs="Arial"/>
          <w:b/>
        </w:rPr>
      </w:pPr>
      <w:r w:rsidRPr="00792A2B">
        <w:rPr>
          <w:rFonts w:cs="Arial"/>
          <w:b/>
        </w:rPr>
        <w:t>1</w:t>
      </w:r>
      <w:r w:rsidR="00655DAD">
        <w:rPr>
          <w:rFonts w:cs="Arial"/>
          <w:b/>
        </w:rPr>
        <w:t>0</w:t>
      </w:r>
      <w:r w:rsidRPr="00792A2B">
        <w:rPr>
          <w:rFonts w:cs="Arial"/>
          <w:b/>
        </w:rPr>
        <w:t xml:space="preserve">.  </w:t>
      </w:r>
      <w:r w:rsidR="00F43895" w:rsidRPr="00792A2B">
        <w:rPr>
          <w:rFonts w:cs="Arial"/>
          <w:b/>
        </w:rPr>
        <w:t>COMMENTS OF THE MONITORING OFFICER</w:t>
      </w:r>
    </w:p>
    <w:p w14:paraId="0004AAAB" w14:textId="77777777" w:rsidR="00F43895" w:rsidRPr="00792A2B" w:rsidRDefault="00F43895" w:rsidP="00F43895">
      <w:pPr>
        <w:ind w:left="567"/>
        <w:rPr>
          <w:rFonts w:cs="Arial"/>
          <w:b/>
        </w:rPr>
      </w:pPr>
    </w:p>
    <w:p w14:paraId="4E140A48" w14:textId="77777777" w:rsidR="00F43895" w:rsidRPr="005A2007" w:rsidRDefault="00512E39" w:rsidP="005A2007">
      <w:pPr>
        <w:pStyle w:val="ListParagraph"/>
        <w:numPr>
          <w:ilvl w:val="1"/>
          <w:numId w:val="34"/>
        </w:numPr>
        <w:rPr>
          <w:rFonts w:ascii="Arial" w:eastAsia="Times New Roman" w:hAnsi="Arial" w:cs="Arial"/>
          <w:i/>
          <w:color w:val="2E74B5"/>
          <w:szCs w:val="20"/>
          <w:lang w:eastAsia="en-GB"/>
        </w:rPr>
      </w:pPr>
      <w:r>
        <w:rPr>
          <w:rFonts w:ascii="Arial" w:eastAsia="Times New Roman" w:hAnsi="Arial" w:cs="Arial"/>
          <w:szCs w:val="20"/>
          <w:lang w:eastAsia="en-GB"/>
        </w:rPr>
        <w:t xml:space="preserve">The report seeks approval of committee to go out to consultation on the proposed masterplan. The intention is that such a masterplan would inform any future </w:t>
      </w:r>
      <w:r w:rsidR="00982801">
        <w:rPr>
          <w:rFonts w:ascii="Arial" w:eastAsia="Times New Roman" w:hAnsi="Arial" w:cs="Arial"/>
          <w:szCs w:val="20"/>
          <w:lang w:eastAsia="en-GB"/>
        </w:rPr>
        <w:t xml:space="preserve">considerations including that of subsequent </w:t>
      </w:r>
      <w:r>
        <w:rPr>
          <w:rFonts w:ascii="Arial" w:eastAsia="Times New Roman" w:hAnsi="Arial" w:cs="Arial"/>
          <w:szCs w:val="20"/>
          <w:lang w:eastAsia="en-GB"/>
        </w:rPr>
        <w:t>planning application</w:t>
      </w:r>
      <w:r w:rsidR="00982801">
        <w:rPr>
          <w:rFonts w:ascii="Arial" w:eastAsia="Times New Roman" w:hAnsi="Arial" w:cs="Arial"/>
          <w:szCs w:val="20"/>
          <w:lang w:eastAsia="en-GB"/>
        </w:rPr>
        <w:t xml:space="preserve">s as appropriate. </w:t>
      </w:r>
    </w:p>
    <w:p w14:paraId="71DB53C8" w14:textId="77777777" w:rsidR="002F5C5E" w:rsidRPr="00792A2B" w:rsidRDefault="002F5C5E" w:rsidP="002F5C5E">
      <w:pPr>
        <w:rPr>
          <w:b/>
          <w:strike/>
          <w:szCs w:val="22"/>
        </w:rPr>
      </w:pPr>
    </w:p>
    <w:p w14:paraId="062A0F61" w14:textId="77777777" w:rsidR="000B5251" w:rsidRPr="00792A2B" w:rsidRDefault="00655DAD" w:rsidP="000B5251">
      <w:pPr>
        <w:rPr>
          <w:b/>
          <w:szCs w:val="22"/>
        </w:rPr>
      </w:pPr>
      <w:r>
        <w:rPr>
          <w:b/>
          <w:szCs w:val="22"/>
        </w:rPr>
        <w:t>11</w:t>
      </w:r>
      <w:r w:rsidR="000B5251" w:rsidRPr="00792A2B">
        <w:rPr>
          <w:b/>
          <w:szCs w:val="22"/>
        </w:rPr>
        <w:t xml:space="preserve">. OTHER IMPLICATIONS: </w:t>
      </w:r>
    </w:p>
    <w:p w14:paraId="169CA920"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374E8D5F" w14:textId="77777777" w:rsidTr="009C1143">
        <w:trPr>
          <w:trHeight w:val="334"/>
        </w:trPr>
        <w:tc>
          <w:tcPr>
            <w:tcW w:w="3544" w:type="dxa"/>
            <w:shd w:val="clear" w:color="auto" w:fill="auto"/>
          </w:tcPr>
          <w:p w14:paraId="1310DC89" w14:textId="77777777" w:rsidR="002F5C5E" w:rsidRPr="00792A2B" w:rsidRDefault="002F5C5E" w:rsidP="00AC4A99">
            <w:pPr>
              <w:rPr>
                <w:b/>
                <w:szCs w:val="22"/>
              </w:rPr>
            </w:pPr>
          </w:p>
          <w:p w14:paraId="08E9382F" w14:textId="77777777" w:rsidR="00A56681" w:rsidRPr="00792A2B" w:rsidRDefault="00A56681" w:rsidP="00A56681">
            <w:pPr>
              <w:numPr>
                <w:ilvl w:val="0"/>
                <w:numId w:val="11"/>
              </w:numPr>
              <w:ind w:left="360"/>
              <w:rPr>
                <w:b/>
                <w:szCs w:val="22"/>
              </w:rPr>
            </w:pPr>
            <w:r w:rsidRPr="00792A2B">
              <w:rPr>
                <w:b/>
                <w:szCs w:val="22"/>
              </w:rPr>
              <w:t xml:space="preserve">HR &amp; Organisational Development </w:t>
            </w:r>
          </w:p>
          <w:p w14:paraId="761D1054" w14:textId="77777777" w:rsidR="00A56681" w:rsidRPr="00792A2B" w:rsidRDefault="00A56681" w:rsidP="00A56681">
            <w:pPr>
              <w:ind w:left="360"/>
              <w:rPr>
                <w:b/>
                <w:szCs w:val="22"/>
              </w:rPr>
            </w:pPr>
          </w:p>
          <w:p w14:paraId="54085BA1" w14:textId="77777777" w:rsidR="00A56681" w:rsidRPr="00792A2B" w:rsidRDefault="00A56681" w:rsidP="00A56681">
            <w:pPr>
              <w:numPr>
                <w:ilvl w:val="0"/>
                <w:numId w:val="11"/>
              </w:numPr>
              <w:ind w:left="360"/>
              <w:rPr>
                <w:b/>
                <w:szCs w:val="22"/>
              </w:rPr>
            </w:pPr>
            <w:r w:rsidRPr="00792A2B">
              <w:rPr>
                <w:b/>
                <w:szCs w:val="22"/>
              </w:rPr>
              <w:t>ICT / Technology</w:t>
            </w:r>
          </w:p>
          <w:p w14:paraId="5FB005BB" w14:textId="77777777" w:rsidR="002F5C5E" w:rsidRPr="00792A2B" w:rsidRDefault="002F5C5E" w:rsidP="00A56681">
            <w:pPr>
              <w:ind w:left="360"/>
              <w:rPr>
                <w:b/>
                <w:szCs w:val="22"/>
              </w:rPr>
            </w:pPr>
          </w:p>
          <w:p w14:paraId="7ED8B364" w14:textId="77777777" w:rsidR="002F5C5E" w:rsidRPr="00792A2B" w:rsidRDefault="002F5C5E" w:rsidP="0047741D">
            <w:pPr>
              <w:rPr>
                <w:b/>
                <w:szCs w:val="22"/>
              </w:rPr>
            </w:pPr>
          </w:p>
          <w:p w14:paraId="5A670913" w14:textId="77777777" w:rsidR="00A56681" w:rsidRPr="00792A2B" w:rsidRDefault="00A56681" w:rsidP="00A56681">
            <w:pPr>
              <w:numPr>
                <w:ilvl w:val="0"/>
                <w:numId w:val="11"/>
              </w:numPr>
              <w:ind w:left="360"/>
              <w:rPr>
                <w:b/>
                <w:szCs w:val="22"/>
              </w:rPr>
            </w:pPr>
            <w:r w:rsidRPr="00792A2B">
              <w:rPr>
                <w:b/>
                <w:szCs w:val="22"/>
              </w:rPr>
              <w:t>Property &amp; Asset Management</w:t>
            </w:r>
          </w:p>
          <w:p w14:paraId="3DD40095" w14:textId="77777777" w:rsidR="00A56681" w:rsidRPr="00792A2B" w:rsidRDefault="00A56681" w:rsidP="00A56681">
            <w:pPr>
              <w:ind w:left="360"/>
              <w:rPr>
                <w:b/>
                <w:szCs w:val="22"/>
              </w:rPr>
            </w:pPr>
          </w:p>
          <w:p w14:paraId="09273670" w14:textId="77777777" w:rsidR="002F5C5E" w:rsidRPr="00792A2B" w:rsidRDefault="00A56681" w:rsidP="0047741D">
            <w:pPr>
              <w:numPr>
                <w:ilvl w:val="0"/>
                <w:numId w:val="11"/>
              </w:numPr>
              <w:ind w:left="360"/>
              <w:rPr>
                <w:b/>
                <w:szCs w:val="22"/>
              </w:rPr>
            </w:pPr>
            <w:r w:rsidRPr="00792A2B">
              <w:rPr>
                <w:b/>
                <w:szCs w:val="22"/>
              </w:rPr>
              <w:t xml:space="preserve">Risk </w:t>
            </w:r>
          </w:p>
          <w:p w14:paraId="40602627" w14:textId="77777777" w:rsidR="003C36EB" w:rsidRDefault="003C36EB" w:rsidP="0047741D">
            <w:pPr>
              <w:rPr>
                <w:b/>
                <w:szCs w:val="22"/>
              </w:rPr>
            </w:pPr>
          </w:p>
          <w:p w14:paraId="43A47A3D" w14:textId="77777777" w:rsidR="000C02FA" w:rsidRDefault="000C02FA" w:rsidP="0047741D">
            <w:pPr>
              <w:rPr>
                <w:b/>
                <w:szCs w:val="22"/>
              </w:rPr>
            </w:pPr>
          </w:p>
          <w:p w14:paraId="17F2485C" w14:textId="77777777" w:rsidR="000C02FA" w:rsidRPr="00792A2B" w:rsidRDefault="000C02FA" w:rsidP="0047741D">
            <w:pPr>
              <w:rPr>
                <w:b/>
                <w:szCs w:val="22"/>
              </w:rPr>
            </w:pPr>
          </w:p>
          <w:p w14:paraId="44CEAEDD" w14:textId="77777777" w:rsidR="002F5C5E" w:rsidRPr="00792A2B" w:rsidRDefault="00A56681" w:rsidP="00A56681">
            <w:pPr>
              <w:numPr>
                <w:ilvl w:val="0"/>
                <w:numId w:val="11"/>
              </w:numPr>
              <w:ind w:left="360"/>
              <w:rPr>
                <w:b/>
                <w:szCs w:val="22"/>
              </w:rPr>
            </w:pPr>
            <w:r w:rsidRPr="00792A2B">
              <w:rPr>
                <w:b/>
                <w:szCs w:val="22"/>
              </w:rPr>
              <w:t xml:space="preserve">Equality &amp; Diversity </w:t>
            </w:r>
          </w:p>
          <w:p w14:paraId="48172C07" w14:textId="77777777" w:rsidR="00A56681" w:rsidRPr="00792A2B" w:rsidRDefault="00A56681" w:rsidP="00A56681">
            <w:pPr>
              <w:rPr>
                <w:b/>
                <w:szCs w:val="22"/>
              </w:rPr>
            </w:pPr>
          </w:p>
          <w:p w14:paraId="3C00D6EB" w14:textId="77777777" w:rsidR="002F5C5E" w:rsidRPr="00792A2B" w:rsidRDefault="002F5C5E" w:rsidP="00AC4A99">
            <w:pPr>
              <w:rPr>
                <w:b/>
                <w:szCs w:val="22"/>
              </w:rPr>
            </w:pPr>
          </w:p>
          <w:p w14:paraId="0741CF10" w14:textId="77777777" w:rsidR="002F5C5E" w:rsidRPr="00792A2B" w:rsidRDefault="002F5C5E" w:rsidP="00AC4A99">
            <w:pPr>
              <w:rPr>
                <w:szCs w:val="22"/>
              </w:rPr>
            </w:pPr>
          </w:p>
        </w:tc>
        <w:tc>
          <w:tcPr>
            <w:tcW w:w="6379" w:type="dxa"/>
            <w:shd w:val="clear" w:color="auto" w:fill="auto"/>
          </w:tcPr>
          <w:p w14:paraId="02B15C8D" w14:textId="77777777" w:rsidR="00F43895" w:rsidRDefault="00F43895" w:rsidP="00AC4A99">
            <w:pPr>
              <w:rPr>
                <w:szCs w:val="22"/>
              </w:rPr>
            </w:pPr>
          </w:p>
          <w:p w14:paraId="6938487D" w14:textId="77777777" w:rsidR="00253A8B" w:rsidRPr="00792A2B" w:rsidRDefault="00253A8B" w:rsidP="00AC4A99">
            <w:pPr>
              <w:rPr>
                <w:i/>
                <w:color w:val="2E74B5" w:themeColor="accent1" w:themeShade="BF"/>
                <w:szCs w:val="22"/>
              </w:rPr>
            </w:pPr>
            <w:r>
              <w:rPr>
                <w:szCs w:val="22"/>
              </w:rPr>
              <w:t>If required an update will be provided at the Meeting</w:t>
            </w:r>
          </w:p>
          <w:p w14:paraId="2F41D741" w14:textId="77777777" w:rsidR="00F43895" w:rsidRPr="00792A2B" w:rsidRDefault="00F43895" w:rsidP="00AC4A99">
            <w:pPr>
              <w:rPr>
                <w:i/>
                <w:color w:val="2E74B5" w:themeColor="accent1" w:themeShade="BF"/>
                <w:szCs w:val="22"/>
              </w:rPr>
            </w:pPr>
          </w:p>
          <w:p w14:paraId="0BEB9C0D" w14:textId="77777777" w:rsidR="00A56681" w:rsidRPr="00792A2B" w:rsidRDefault="00A56681" w:rsidP="00AC4A99">
            <w:pPr>
              <w:rPr>
                <w:i/>
                <w:color w:val="2E74B5"/>
                <w:szCs w:val="22"/>
              </w:rPr>
            </w:pPr>
          </w:p>
          <w:p w14:paraId="68CE647B" w14:textId="77777777" w:rsidR="00F43895" w:rsidRPr="00253A8B" w:rsidRDefault="00253A8B" w:rsidP="00AC4A99">
            <w:pPr>
              <w:rPr>
                <w:szCs w:val="22"/>
              </w:rPr>
            </w:pPr>
            <w:r>
              <w:rPr>
                <w:szCs w:val="22"/>
              </w:rPr>
              <w:t>If required an update will be provided at the Meeting</w:t>
            </w:r>
          </w:p>
          <w:p w14:paraId="50F1A0A5" w14:textId="77777777" w:rsidR="00F43895" w:rsidRPr="00792A2B" w:rsidRDefault="00F43895" w:rsidP="00AC4A99">
            <w:pPr>
              <w:rPr>
                <w:i/>
                <w:color w:val="2E74B5"/>
                <w:szCs w:val="22"/>
              </w:rPr>
            </w:pPr>
          </w:p>
          <w:p w14:paraId="60ACAB3D" w14:textId="77777777" w:rsidR="00A56681" w:rsidRPr="00792A2B" w:rsidRDefault="00A56681" w:rsidP="00AC4A99">
            <w:pPr>
              <w:rPr>
                <w:i/>
                <w:color w:val="2E74B5"/>
                <w:szCs w:val="22"/>
              </w:rPr>
            </w:pPr>
          </w:p>
          <w:p w14:paraId="5B322012" w14:textId="77777777" w:rsidR="00F43895" w:rsidRPr="000C02FA" w:rsidRDefault="000C02FA" w:rsidP="00AC4A99">
            <w:pPr>
              <w:rPr>
                <w:szCs w:val="22"/>
              </w:rPr>
            </w:pPr>
            <w:r>
              <w:rPr>
                <w:szCs w:val="22"/>
              </w:rPr>
              <w:t>If required an update will be provided at the Meeting</w:t>
            </w:r>
          </w:p>
          <w:p w14:paraId="2D05355F" w14:textId="77777777" w:rsidR="00F43895" w:rsidRPr="00792A2B" w:rsidRDefault="00F43895" w:rsidP="00AC4A99">
            <w:pPr>
              <w:rPr>
                <w:i/>
                <w:color w:val="2E74B5"/>
                <w:szCs w:val="22"/>
              </w:rPr>
            </w:pPr>
          </w:p>
          <w:p w14:paraId="3BDD4764" w14:textId="77777777" w:rsidR="00A56681" w:rsidRDefault="00A56681" w:rsidP="00AC4A99">
            <w:pPr>
              <w:rPr>
                <w:i/>
                <w:color w:val="2E74B5"/>
                <w:szCs w:val="22"/>
              </w:rPr>
            </w:pPr>
          </w:p>
          <w:p w14:paraId="3308A4EA" w14:textId="77777777" w:rsidR="000C02FA" w:rsidRDefault="000C02FA" w:rsidP="00AC4A99">
            <w:pPr>
              <w:rPr>
                <w:szCs w:val="22"/>
              </w:rPr>
            </w:pPr>
            <w:r w:rsidRPr="000C02FA">
              <w:rPr>
                <w:szCs w:val="22"/>
              </w:rPr>
              <w:t>If the report is not approved there could be a delay to the consultation exercise</w:t>
            </w:r>
          </w:p>
          <w:p w14:paraId="6DAB79D3" w14:textId="77777777" w:rsidR="000C02FA" w:rsidRDefault="000C02FA" w:rsidP="00AC4A99">
            <w:pPr>
              <w:rPr>
                <w:szCs w:val="22"/>
              </w:rPr>
            </w:pPr>
          </w:p>
          <w:p w14:paraId="666D852B" w14:textId="77777777" w:rsidR="000C02FA" w:rsidRPr="000C02FA" w:rsidRDefault="000C02FA" w:rsidP="00AC4A99">
            <w:pPr>
              <w:rPr>
                <w:szCs w:val="22"/>
              </w:rPr>
            </w:pPr>
            <w:r>
              <w:rPr>
                <w:szCs w:val="22"/>
              </w:rPr>
              <w:t>This report requires authorisation to commence a formal consultation process. At this stage, there are no equality impact issues identified.</w:t>
            </w:r>
          </w:p>
          <w:p w14:paraId="129AA3A8" w14:textId="77777777" w:rsidR="00F43895" w:rsidRPr="000C02FA" w:rsidRDefault="00F43895" w:rsidP="00AC4A99">
            <w:pPr>
              <w:rPr>
                <w:i/>
                <w:szCs w:val="22"/>
              </w:rPr>
            </w:pPr>
          </w:p>
          <w:p w14:paraId="5185201F" w14:textId="77777777" w:rsidR="00F43895" w:rsidRPr="00792A2B" w:rsidRDefault="00F43895" w:rsidP="00AC4A99">
            <w:pPr>
              <w:rPr>
                <w:i/>
                <w:color w:val="2E74B5"/>
                <w:szCs w:val="22"/>
              </w:rPr>
            </w:pPr>
          </w:p>
          <w:p w14:paraId="7B2E3906" w14:textId="77777777" w:rsidR="00F43895" w:rsidRPr="00F43895" w:rsidRDefault="00F43895" w:rsidP="00AC4A99">
            <w:pPr>
              <w:rPr>
                <w:i/>
                <w:color w:val="2E74B5" w:themeColor="accent1" w:themeShade="BF"/>
                <w:szCs w:val="22"/>
              </w:rPr>
            </w:pPr>
          </w:p>
        </w:tc>
      </w:tr>
    </w:tbl>
    <w:p w14:paraId="5B924875" w14:textId="77777777" w:rsidR="00655DAD" w:rsidRDefault="00655DAD" w:rsidP="002F5C5E">
      <w:pPr>
        <w:rPr>
          <w:b/>
          <w:szCs w:val="22"/>
        </w:rPr>
      </w:pPr>
    </w:p>
    <w:p w14:paraId="15F28D45" w14:textId="77777777" w:rsidR="00E37ADF" w:rsidRDefault="00E37ADF" w:rsidP="002F5C5E">
      <w:pPr>
        <w:rPr>
          <w:b/>
          <w:szCs w:val="22"/>
        </w:rPr>
      </w:pPr>
    </w:p>
    <w:p w14:paraId="15223E9A" w14:textId="77777777" w:rsidR="00E37ADF" w:rsidRDefault="00E37ADF" w:rsidP="002F5C5E">
      <w:pPr>
        <w:rPr>
          <w:b/>
          <w:szCs w:val="22"/>
        </w:rPr>
      </w:pPr>
    </w:p>
    <w:p w14:paraId="5DC845B4" w14:textId="77777777" w:rsidR="00E37ADF" w:rsidRDefault="00E37ADF" w:rsidP="002F5C5E">
      <w:pPr>
        <w:rPr>
          <w:b/>
          <w:szCs w:val="22"/>
        </w:rPr>
      </w:pPr>
    </w:p>
    <w:p w14:paraId="6726E73A" w14:textId="77777777" w:rsidR="002F5C5E" w:rsidRDefault="000B5251" w:rsidP="002F5C5E">
      <w:pPr>
        <w:rPr>
          <w:b/>
          <w:szCs w:val="22"/>
        </w:rPr>
      </w:pPr>
      <w:r>
        <w:rPr>
          <w:b/>
          <w:szCs w:val="22"/>
        </w:rPr>
        <w:t>1</w:t>
      </w:r>
      <w:r w:rsidR="00655DAD">
        <w:rPr>
          <w:b/>
          <w:szCs w:val="22"/>
        </w:rPr>
        <w:t>2</w:t>
      </w:r>
      <w:r w:rsidR="00B07B22">
        <w:rPr>
          <w:b/>
          <w:szCs w:val="22"/>
        </w:rPr>
        <w:t xml:space="preserve">. BACKGROUND DOCUMENTS </w:t>
      </w:r>
    </w:p>
    <w:p w14:paraId="5A8177EE" w14:textId="77777777" w:rsidR="000B5251" w:rsidRPr="009C1143" w:rsidRDefault="000B5251" w:rsidP="002F5C5E">
      <w:pPr>
        <w:rPr>
          <w:szCs w:val="22"/>
        </w:rPr>
      </w:pPr>
    </w:p>
    <w:p w14:paraId="33E2D9D3" w14:textId="16F9B940" w:rsidR="002F5C5E" w:rsidRDefault="00512E39" w:rsidP="005A2007">
      <w:pPr>
        <w:ind w:left="567" w:hanging="567"/>
        <w:rPr>
          <w:szCs w:val="22"/>
        </w:rPr>
      </w:pPr>
      <w:r w:rsidRPr="00512E39">
        <w:rPr>
          <w:szCs w:val="22"/>
        </w:rPr>
        <w:t xml:space="preserve">12.1 </w:t>
      </w:r>
      <w:r w:rsidR="000C02FA">
        <w:rPr>
          <w:szCs w:val="22"/>
        </w:rPr>
        <w:t xml:space="preserve">The </w:t>
      </w:r>
      <w:r w:rsidRPr="00512E39">
        <w:rPr>
          <w:szCs w:val="22"/>
        </w:rPr>
        <w:t xml:space="preserve">Draft Masterplan </w:t>
      </w:r>
      <w:r w:rsidR="000C02FA">
        <w:rPr>
          <w:szCs w:val="22"/>
        </w:rPr>
        <w:t>will be available on the night of the Planning Committee and in Members</w:t>
      </w:r>
      <w:r w:rsidR="00E37ADF">
        <w:rPr>
          <w:szCs w:val="22"/>
        </w:rPr>
        <w:t>’</w:t>
      </w:r>
      <w:r w:rsidR="000C02FA">
        <w:rPr>
          <w:szCs w:val="22"/>
        </w:rPr>
        <w:t xml:space="preserve"> rooms beforehand</w:t>
      </w:r>
      <w:r w:rsidR="00E37ADF">
        <w:rPr>
          <w:szCs w:val="22"/>
        </w:rPr>
        <w:t>.</w:t>
      </w:r>
    </w:p>
    <w:p w14:paraId="20CB50DE" w14:textId="77777777" w:rsidR="00E37ADF" w:rsidRPr="00512E39" w:rsidRDefault="00E37ADF" w:rsidP="005A2007">
      <w:pPr>
        <w:ind w:left="567" w:hanging="567"/>
        <w:rPr>
          <w:szCs w:val="22"/>
        </w:rPr>
      </w:pPr>
    </w:p>
    <w:p w14:paraId="32EA06A0" w14:textId="77777777" w:rsidR="000B5251" w:rsidRPr="00512E39" w:rsidRDefault="000B5251" w:rsidP="000B5251">
      <w:pPr>
        <w:rPr>
          <w:color w:val="0070C0"/>
          <w:szCs w:val="22"/>
        </w:rPr>
      </w:pPr>
    </w:p>
    <w:p w14:paraId="570D07E2" w14:textId="77777777" w:rsidR="000B5251" w:rsidRDefault="000B5251" w:rsidP="000B5251">
      <w:pPr>
        <w:rPr>
          <w:b/>
        </w:rPr>
      </w:pPr>
      <w:r w:rsidRPr="00792A2B">
        <w:rPr>
          <w:b/>
        </w:rPr>
        <w:t>1</w:t>
      </w:r>
      <w:r w:rsidR="00655DAD">
        <w:rPr>
          <w:b/>
        </w:rPr>
        <w:t>3</w:t>
      </w:r>
      <w:r w:rsidR="00B07B22">
        <w:rPr>
          <w:b/>
        </w:rPr>
        <w:t xml:space="preserve">. APPENDICES </w:t>
      </w:r>
    </w:p>
    <w:p w14:paraId="29F44830" w14:textId="77777777" w:rsidR="000B5251" w:rsidRDefault="000B5251" w:rsidP="000B5251">
      <w:pPr>
        <w:rPr>
          <w:b/>
        </w:rPr>
      </w:pPr>
    </w:p>
    <w:p w14:paraId="1B82202C" w14:textId="77777777" w:rsidR="000B5251" w:rsidRPr="00512E39" w:rsidRDefault="005A2007" w:rsidP="005A2007">
      <w:pPr>
        <w:ind w:left="567" w:hanging="567"/>
        <w:rPr>
          <w:szCs w:val="22"/>
        </w:rPr>
      </w:pPr>
      <w:r w:rsidRPr="00512E39">
        <w:rPr>
          <w:szCs w:val="22"/>
        </w:rPr>
        <w:t>13.1</w:t>
      </w:r>
      <w:r w:rsidRPr="00512E39">
        <w:rPr>
          <w:szCs w:val="22"/>
        </w:rPr>
        <w:tab/>
      </w:r>
      <w:r w:rsidR="00512E39" w:rsidRPr="00512E39">
        <w:rPr>
          <w:szCs w:val="22"/>
        </w:rPr>
        <w:t>There are no appendices to this report</w:t>
      </w:r>
      <w:r w:rsidR="000C02FA">
        <w:rPr>
          <w:szCs w:val="22"/>
        </w:rPr>
        <w:t>.</w:t>
      </w:r>
    </w:p>
    <w:p w14:paraId="6A18FD71" w14:textId="77777777" w:rsidR="000B5251" w:rsidRDefault="000B5251" w:rsidP="005A2007">
      <w:pPr>
        <w:ind w:left="567" w:hanging="567"/>
        <w:rPr>
          <w:i/>
          <w:color w:val="0070C0"/>
          <w:szCs w:val="22"/>
        </w:rPr>
      </w:pPr>
    </w:p>
    <w:p w14:paraId="5BBFC080" w14:textId="77777777" w:rsidR="001C5E49" w:rsidRDefault="001C5E49" w:rsidP="000B5251">
      <w:pPr>
        <w:tabs>
          <w:tab w:val="left" w:pos="2839"/>
        </w:tabs>
        <w:rPr>
          <w:b/>
          <w:szCs w:val="22"/>
        </w:rPr>
      </w:pPr>
    </w:p>
    <w:p w14:paraId="6648D048" w14:textId="77777777" w:rsidR="001C5E49" w:rsidRDefault="001C5E49" w:rsidP="001C5E49">
      <w:pPr>
        <w:tabs>
          <w:tab w:val="left" w:pos="2839"/>
        </w:tabs>
        <w:ind w:left="426" w:hanging="426"/>
        <w:rPr>
          <w:rFonts w:cs="Arial"/>
          <w:color w:val="0070C0"/>
        </w:rPr>
      </w:pPr>
    </w:p>
    <w:p w14:paraId="126B3592" w14:textId="77777777" w:rsidR="001C5E49" w:rsidRPr="00512E39" w:rsidRDefault="0090146A" w:rsidP="001C5E49">
      <w:pPr>
        <w:tabs>
          <w:tab w:val="left" w:pos="2839"/>
        </w:tabs>
        <w:rPr>
          <w:rFonts w:cs="Arial"/>
        </w:rPr>
      </w:pPr>
      <w:r w:rsidRPr="00512E39">
        <w:rPr>
          <w:rFonts w:cs="Arial"/>
        </w:rPr>
        <w:t>Jonathan Noad</w:t>
      </w:r>
    </w:p>
    <w:p w14:paraId="35F2EC98" w14:textId="77777777" w:rsidR="0090146A" w:rsidRPr="00512E39" w:rsidRDefault="0090146A" w:rsidP="001C5E49">
      <w:pPr>
        <w:tabs>
          <w:tab w:val="left" w:pos="2839"/>
        </w:tabs>
        <w:rPr>
          <w:rFonts w:cs="Arial"/>
        </w:rPr>
      </w:pPr>
      <w:r w:rsidRPr="00512E39">
        <w:rPr>
          <w:rFonts w:cs="Arial"/>
        </w:rPr>
        <w:t>Director of Planning and Property</w:t>
      </w:r>
    </w:p>
    <w:p w14:paraId="436B52CB"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1C5E49" w14:paraId="62B90F64" w14:textId="77777777" w:rsidTr="00E2196F">
        <w:tc>
          <w:tcPr>
            <w:tcW w:w="5700" w:type="dxa"/>
            <w:shd w:val="clear" w:color="auto" w:fill="auto"/>
          </w:tcPr>
          <w:p w14:paraId="07540BD8"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3E5705A1"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2B7FD91E" w14:textId="77777777" w:rsidR="001C5E49" w:rsidRPr="0031059E" w:rsidRDefault="001C5E49" w:rsidP="00E2196F">
            <w:pPr>
              <w:rPr>
                <w:rFonts w:cs="Arial"/>
              </w:rPr>
            </w:pPr>
            <w:r w:rsidRPr="0031059E">
              <w:rPr>
                <w:rFonts w:cs="Arial"/>
              </w:rPr>
              <w:t>Date:</w:t>
            </w:r>
          </w:p>
        </w:tc>
      </w:tr>
      <w:tr w:rsidR="00C903AC" w14:paraId="4A131FBD" w14:textId="77777777" w:rsidTr="00E2196F">
        <w:tc>
          <w:tcPr>
            <w:tcW w:w="5700" w:type="dxa"/>
            <w:shd w:val="clear" w:color="auto" w:fill="auto"/>
          </w:tcPr>
          <w:p w14:paraId="709051B5" w14:textId="77777777" w:rsidR="00C903AC" w:rsidRPr="0062726A" w:rsidRDefault="0062726A" w:rsidP="00C903AC">
            <w:pPr>
              <w:rPr>
                <w:rFonts w:cs="Arial"/>
                <w:b/>
                <w:i/>
              </w:rPr>
            </w:pPr>
            <w:r w:rsidRPr="0062726A">
              <w:rPr>
                <w:rFonts w:cs="Arial"/>
                <w:b/>
                <w:i/>
              </w:rPr>
              <w:t>Steven Brown</w:t>
            </w:r>
          </w:p>
          <w:p w14:paraId="6B9B798C" w14:textId="77777777" w:rsidR="00C903AC" w:rsidRPr="0062726A" w:rsidRDefault="00C903AC" w:rsidP="00C903AC">
            <w:pPr>
              <w:ind w:left="-539" w:firstLine="539"/>
              <w:rPr>
                <w:rFonts w:cs="Arial"/>
              </w:rPr>
            </w:pPr>
          </w:p>
        </w:tc>
        <w:tc>
          <w:tcPr>
            <w:tcW w:w="1559" w:type="dxa"/>
            <w:shd w:val="clear" w:color="auto" w:fill="auto"/>
          </w:tcPr>
          <w:p w14:paraId="4692E62C" w14:textId="77777777" w:rsidR="00C903AC" w:rsidRPr="0031059E" w:rsidRDefault="0062726A" w:rsidP="00C903AC">
            <w:pPr>
              <w:rPr>
                <w:rFonts w:cs="Arial"/>
              </w:rPr>
            </w:pPr>
            <w:r>
              <w:rPr>
                <w:rFonts w:cs="Arial"/>
              </w:rPr>
              <w:t>01772 625422</w:t>
            </w:r>
          </w:p>
        </w:tc>
        <w:tc>
          <w:tcPr>
            <w:tcW w:w="2380" w:type="dxa"/>
            <w:shd w:val="clear" w:color="auto" w:fill="auto"/>
          </w:tcPr>
          <w:p w14:paraId="0C94F8A2" w14:textId="40BDCAC5" w:rsidR="00C903AC" w:rsidRPr="0031059E" w:rsidRDefault="003D08E5" w:rsidP="00C903AC">
            <w:pPr>
              <w:rPr>
                <w:rFonts w:cs="Arial"/>
              </w:rPr>
            </w:pPr>
            <w:r>
              <w:rPr>
                <w:rFonts w:cs="Arial"/>
              </w:rPr>
              <w:t>04/01/2019</w:t>
            </w:r>
          </w:p>
        </w:tc>
      </w:tr>
    </w:tbl>
    <w:p w14:paraId="5AB57B09" w14:textId="77777777"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1295" w14:textId="77777777" w:rsidR="008E6248" w:rsidRDefault="008E6248">
      <w:r>
        <w:separator/>
      </w:r>
    </w:p>
  </w:endnote>
  <w:endnote w:type="continuationSeparator" w:id="0">
    <w:p w14:paraId="640208ED" w14:textId="77777777" w:rsidR="008E6248" w:rsidRDefault="008E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E464"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114823">
      <w:rPr>
        <w:noProof/>
        <w:sz w:val="24"/>
      </w:rPr>
      <w:t>6</w:t>
    </w:r>
    <w:r w:rsidRPr="00FD7B65">
      <w:rPr>
        <w:noProof/>
        <w:sz w:val="24"/>
      </w:rPr>
      <w:fldChar w:fldCharType="end"/>
    </w:r>
  </w:p>
  <w:p w14:paraId="45E9BC99"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E490" w14:textId="77777777" w:rsidR="008E6248" w:rsidRDefault="008E6248">
      <w:r>
        <w:separator/>
      </w:r>
    </w:p>
  </w:footnote>
  <w:footnote w:type="continuationSeparator" w:id="0">
    <w:p w14:paraId="78B8D58E" w14:textId="77777777" w:rsidR="008E6248" w:rsidRDefault="008E6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4612"/>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B597A75"/>
    <w:multiLevelType w:val="hybridMultilevel"/>
    <w:tmpl w:val="7D48A2AA"/>
    <w:lvl w:ilvl="0" w:tplc="1A046CA2">
      <w:numFmt w:val="bullet"/>
      <w:lvlText w:val="-"/>
      <w:lvlJc w:val="left"/>
      <w:pPr>
        <w:ind w:left="1713" w:hanging="360"/>
      </w:pPr>
      <w:rPr>
        <w:rFonts w:ascii="Arial" w:eastAsia="Times New Roman" w:hAnsi="Arial" w:cs="Aria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1CA518F7"/>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A840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542E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BC15D4"/>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8057E"/>
    <w:multiLevelType w:val="multilevel"/>
    <w:tmpl w:val="E0C0DA4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6" w15:restartNumberingAfterBreak="0">
    <w:nsid w:val="31567584"/>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41006B"/>
    <w:multiLevelType w:val="multilevel"/>
    <w:tmpl w:val="C922BD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8969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BD05FE"/>
    <w:multiLevelType w:val="hybridMultilevel"/>
    <w:tmpl w:val="EDD0F074"/>
    <w:lvl w:ilvl="0" w:tplc="1A046C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34914"/>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752ED"/>
    <w:multiLevelType w:val="hybridMultilevel"/>
    <w:tmpl w:val="CD501652"/>
    <w:lvl w:ilvl="0" w:tplc="B91847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E25E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9" w15:restartNumberingAfterBreak="0">
    <w:nsid w:val="71D24400"/>
    <w:multiLevelType w:val="multilevel"/>
    <w:tmpl w:val="93FA70B6"/>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73A96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725AAB"/>
    <w:multiLevelType w:val="multilevel"/>
    <w:tmpl w:val="43F8F1B4"/>
    <w:lvl w:ilvl="0">
      <w:start w:val="6"/>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F053901"/>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628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1"/>
  </w:num>
  <w:num w:numId="3">
    <w:abstractNumId w:val="25"/>
  </w:num>
  <w:num w:numId="4">
    <w:abstractNumId w:val="12"/>
  </w:num>
  <w:num w:numId="5">
    <w:abstractNumId w:val="20"/>
  </w:num>
  <w:num w:numId="6">
    <w:abstractNumId w:val="8"/>
  </w:num>
  <w:num w:numId="7">
    <w:abstractNumId w:val="6"/>
  </w:num>
  <w:num w:numId="8">
    <w:abstractNumId w:val="7"/>
  </w:num>
  <w:num w:numId="9">
    <w:abstractNumId w:val="1"/>
  </w:num>
  <w:num w:numId="10">
    <w:abstractNumId w:val="4"/>
  </w:num>
  <w:num w:numId="11">
    <w:abstractNumId w:val="5"/>
  </w:num>
  <w:num w:numId="12">
    <w:abstractNumId w:val="17"/>
  </w:num>
  <w:num w:numId="13">
    <w:abstractNumId w:val="0"/>
  </w:num>
  <w:num w:numId="14">
    <w:abstractNumId w:val="28"/>
  </w:num>
  <w:num w:numId="15">
    <w:abstractNumId w:val="9"/>
  </w:num>
  <w:num w:numId="16">
    <w:abstractNumId w:val="23"/>
  </w:num>
  <w:num w:numId="17">
    <w:abstractNumId w:val="13"/>
  </w:num>
  <w:num w:numId="18">
    <w:abstractNumId w:val="27"/>
  </w:num>
  <w:num w:numId="19">
    <w:abstractNumId w:val="24"/>
  </w:num>
  <w:num w:numId="20">
    <w:abstractNumId w:val="2"/>
  </w:num>
  <w:num w:numId="21">
    <w:abstractNumId w:val="22"/>
  </w:num>
  <w:num w:numId="22">
    <w:abstractNumId w:val="26"/>
  </w:num>
  <w:num w:numId="23">
    <w:abstractNumId w:val="10"/>
  </w:num>
  <w:num w:numId="24">
    <w:abstractNumId w:val="14"/>
  </w:num>
  <w:num w:numId="25">
    <w:abstractNumId w:val="33"/>
  </w:num>
  <w:num w:numId="26">
    <w:abstractNumId w:val="30"/>
  </w:num>
  <w:num w:numId="27">
    <w:abstractNumId w:val="16"/>
  </w:num>
  <w:num w:numId="28">
    <w:abstractNumId w:val="32"/>
  </w:num>
  <w:num w:numId="29">
    <w:abstractNumId w:val="3"/>
  </w:num>
  <w:num w:numId="30">
    <w:abstractNumId w:val="11"/>
  </w:num>
  <w:num w:numId="31">
    <w:abstractNumId w:val="19"/>
  </w:num>
  <w:num w:numId="32">
    <w:abstractNumId w:val="31"/>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41D52"/>
    <w:rsid w:val="00056174"/>
    <w:rsid w:val="00090CB3"/>
    <w:rsid w:val="000A6B35"/>
    <w:rsid w:val="000B11F8"/>
    <w:rsid w:val="000B5251"/>
    <w:rsid w:val="000C02FA"/>
    <w:rsid w:val="000D5B2C"/>
    <w:rsid w:val="000E10FE"/>
    <w:rsid w:val="000F2C8A"/>
    <w:rsid w:val="00102C61"/>
    <w:rsid w:val="00113274"/>
    <w:rsid w:val="00114823"/>
    <w:rsid w:val="00123CA7"/>
    <w:rsid w:val="00151419"/>
    <w:rsid w:val="001541A5"/>
    <w:rsid w:val="001542D0"/>
    <w:rsid w:val="001544DD"/>
    <w:rsid w:val="00154FB0"/>
    <w:rsid w:val="00184E1D"/>
    <w:rsid w:val="001938D6"/>
    <w:rsid w:val="001A3353"/>
    <w:rsid w:val="001A74B1"/>
    <w:rsid w:val="001C5E49"/>
    <w:rsid w:val="00213DBD"/>
    <w:rsid w:val="002221BD"/>
    <w:rsid w:val="002524BD"/>
    <w:rsid w:val="00252FB8"/>
    <w:rsid w:val="00253A8B"/>
    <w:rsid w:val="0025591B"/>
    <w:rsid w:val="002564D1"/>
    <w:rsid w:val="002642F8"/>
    <w:rsid w:val="002809C6"/>
    <w:rsid w:val="002820A5"/>
    <w:rsid w:val="002C050F"/>
    <w:rsid w:val="002C3509"/>
    <w:rsid w:val="002E4FF4"/>
    <w:rsid w:val="002F3EBD"/>
    <w:rsid w:val="002F5C5E"/>
    <w:rsid w:val="00341F83"/>
    <w:rsid w:val="00342AB1"/>
    <w:rsid w:val="00345C71"/>
    <w:rsid w:val="00352BD8"/>
    <w:rsid w:val="00365A1D"/>
    <w:rsid w:val="00386530"/>
    <w:rsid w:val="00386AAD"/>
    <w:rsid w:val="003902A2"/>
    <w:rsid w:val="003A1B3F"/>
    <w:rsid w:val="003A23D3"/>
    <w:rsid w:val="003A2919"/>
    <w:rsid w:val="003A6A9A"/>
    <w:rsid w:val="003B1E6D"/>
    <w:rsid w:val="003C36EB"/>
    <w:rsid w:val="003D08E5"/>
    <w:rsid w:val="003D58A4"/>
    <w:rsid w:val="003E33E6"/>
    <w:rsid w:val="003F5603"/>
    <w:rsid w:val="003F77A2"/>
    <w:rsid w:val="00405D4A"/>
    <w:rsid w:val="00406E56"/>
    <w:rsid w:val="004218EA"/>
    <w:rsid w:val="00421AD5"/>
    <w:rsid w:val="00442C46"/>
    <w:rsid w:val="0046015D"/>
    <w:rsid w:val="00474DA8"/>
    <w:rsid w:val="0047741D"/>
    <w:rsid w:val="004A45D4"/>
    <w:rsid w:val="004D09F8"/>
    <w:rsid w:val="004D4B40"/>
    <w:rsid w:val="004D7260"/>
    <w:rsid w:val="004F23B3"/>
    <w:rsid w:val="005041BB"/>
    <w:rsid w:val="00504FC4"/>
    <w:rsid w:val="0051005E"/>
    <w:rsid w:val="00512E39"/>
    <w:rsid w:val="00525728"/>
    <w:rsid w:val="00533525"/>
    <w:rsid w:val="00547120"/>
    <w:rsid w:val="00547481"/>
    <w:rsid w:val="00576A82"/>
    <w:rsid w:val="00577882"/>
    <w:rsid w:val="00577933"/>
    <w:rsid w:val="00584977"/>
    <w:rsid w:val="005853EA"/>
    <w:rsid w:val="005A2007"/>
    <w:rsid w:val="005A26AD"/>
    <w:rsid w:val="005B0C36"/>
    <w:rsid w:val="005D4F59"/>
    <w:rsid w:val="005D544D"/>
    <w:rsid w:val="005D7ABC"/>
    <w:rsid w:val="005E6FC0"/>
    <w:rsid w:val="0060374B"/>
    <w:rsid w:val="0062032D"/>
    <w:rsid w:val="00620626"/>
    <w:rsid w:val="0062726A"/>
    <w:rsid w:val="00630F86"/>
    <w:rsid w:val="00633396"/>
    <w:rsid w:val="00645A0B"/>
    <w:rsid w:val="0065262E"/>
    <w:rsid w:val="006555E6"/>
    <w:rsid w:val="00655DAD"/>
    <w:rsid w:val="00663022"/>
    <w:rsid w:val="006653C1"/>
    <w:rsid w:val="006879CA"/>
    <w:rsid w:val="006B645E"/>
    <w:rsid w:val="006B7116"/>
    <w:rsid w:val="006C04C1"/>
    <w:rsid w:val="006C209A"/>
    <w:rsid w:val="006C4CCA"/>
    <w:rsid w:val="006D7402"/>
    <w:rsid w:val="006E09FB"/>
    <w:rsid w:val="006F2214"/>
    <w:rsid w:val="006F76A3"/>
    <w:rsid w:val="00707E99"/>
    <w:rsid w:val="00712E3F"/>
    <w:rsid w:val="00722CBA"/>
    <w:rsid w:val="00737FBF"/>
    <w:rsid w:val="0074057E"/>
    <w:rsid w:val="00772B9C"/>
    <w:rsid w:val="00775BDD"/>
    <w:rsid w:val="00776A82"/>
    <w:rsid w:val="00792A2B"/>
    <w:rsid w:val="00794A56"/>
    <w:rsid w:val="007A61CA"/>
    <w:rsid w:val="007D7B20"/>
    <w:rsid w:val="0080223A"/>
    <w:rsid w:val="00802875"/>
    <w:rsid w:val="00813D72"/>
    <w:rsid w:val="0085533A"/>
    <w:rsid w:val="00857EF7"/>
    <w:rsid w:val="00863695"/>
    <w:rsid w:val="00876699"/>
    <w:rsid w:val="00893AD2"/>
    <w:rsid w:val="008A2F6B"/>
    <w:rsid w:val="008A42E3"/>
    <w:rsid w:val="008A610C"/>
    <w:rsid w:val="008A77AB"/>
    <w:rsid w:val="008B41C5"/>
    <w:rsid w:val="008B7AF9"/>
    <w:rsid w:val="008C3B1A"/>
    <w:rsid w:val="008C69CC"/>
    <w:rsid w:val="008D623F"/>
    <w:rsid w:val="008E6248"/>
    <w:rsid w:val="008F4B91"/>
    <w:rsid w:val="008F79ED"/>
    <w:rsid w:val="0090146A"/>
    <w:rsid w:val="009023BA"/>
    <w:rsid w:val="0090542C"/>
    <w:rsid w:val="0091496C"/>
    <w:rsid w:val="00921223"/>
    <w:rsid w:val="009350CB"/>
    <w:rsid w:val="009538AE"/>
    <w:rsid w:val="00980267"/>
    <w:rsid w:val="00982801"/>
    <w:rsid w:val="00983CD5"/>
    <w:rsid w:val="00992E79"/>
    <w:rsid w:val="009A1DB1"/>
    <w:rsid w:val="009A5DE7"/>
    <w:rsid w:val="009A714A"/>
    <w:rsid w:val="009C0DDD"/>
    <w:rsid w:val="009C1143"/>
    <w:rsid w:val="009E48E0"/>
    <w:rsid w:val="00A03494"/>
    <w:rsid w:val="00A1406A"/>
    <w:rsid w:val="00A22D02"/>
    <w:rsid w:val="00A30426"/>
    <w:rsid w:val="00A341AB"/>
    <w:rsid w:val="00A4702E"/>
    <w:rsid w:val="00A50754"/>
    <w:rsid w:val="00A56681"/>
    <w:rsid w:val="00A76482"/>
    <w:rsid w:val="00A81C4E"/>
    <w:rsid w:val="00A820A8"/>
    <w:rsid w:val="00AA2B8F"/>
    <w:rsid w:val="00AB0494"/>
    <w:rsid w:val="00AB5C45"/>
    <w:rsid w:val="00AC4A99"/>
    <w:rsid w:val="00B05FE8"/>
    <w:rsid w:val="00B07B22"/>
    <w:rsid w:val="00B1788B"/>
    <w:rsid w:val="00B443DD"/>
    <w:rsid w:val="00B51DB8"/>
    <w:rsid w:val="00B5458E"/>
    <w:rsid w:val="00B576AD"/>
    <w:rsid w:val="00B62D79"/>
    <w:rsid w:val="00B70B91"/>
    <w:rsid w:val="00B716F5"/>
    <w:rsid w:val="00B72A06"/>
    <w:rsid w:val="00B766C4"/>
    <w:rsid w:val="00B915FE"/>
    <w:rsid w:val="00B92298"/>
    <w:rsid w:val="00BA2606"/>
    <w:rsid w:val="00BB1995"/>
    <w:rsid w:val="00BC6635"/>
    <w:rsid w:val="00BE15A9"/>
    <w:rsid w:val="00BE2A3F"/>
    <w:rsid w:val="00BF61BD"/>
    <w:rsid w:val="00C022F9"/>
    <w:rsid w:val="00C209E3"/>
    <w:rsid w:val="00C230CA"/>
    <w:rsid w:val="00C30128"/>
    <w:rsid w:val="00C43119"/>
    <w:rsid w:val="00C4572B"/>
    <w:rsid w:val="00C52450"/>
    <w:rsid w:val="00C64ED1"/>
    <w:rsid w:val="00C66BAA"/>
    <w:rsid w:val="00C702D1"/>
    <w:rsid w:val="00C903AC"/>
    <w:rsid w:val="00C963B1"/>
    <w:rsid w:val="00CB0C7C"/>
    <w:rsid w:val="00CB32DF"/>
    <w:rsid w:val="00CC0810"/>
    <w:rsid w:val="00CC3246"/>
    <w:rsid w:val="00CC698F"/>
    <w:rsid w:val="00CD00A3"/>
    <w:rsid w:val="00CE3DA1"/>
    <w:rsid w:val="00CE4482"/>
    <w:rsid w:val="00CF6B60"/>
    <w:rsid w:val="00D03328"/>
    <w:rsid w:val="00D36638"/>
    <w:rsid w:val="00D367BA"/>
    <w:rsid w:val="00D37BAE"/>
    <w:rsid w:val="00D53268"/>
    <w:rsid w:val="00D56678"/>
    <w:rsid w:val="00D63054"/>
    <w:rsid w:val="00D724A4"/>
    <w:rsid w:val="00D772AB"/>
    <w:rsid w:val="00D90A00"/>
    <w:rsid w:val="00D91845"/>
    <w:rsid w:val="00D9371C"/>
    <w:rsid w:val="00D96E5B"/>
    <w:rsid w:val="00DB3FD0"/>
    <w:rsid w:val="00DC634A"/>
    <w:rsid w:val="00DE5E12"/>
    <w:rsid w:val="00DF18E2"/>
    <w:rsid w:val="00E10013"/>
    <w:rsid w:val="00E151E6"/>
    <w:rsid w:val="00E2196F"/>
    <w:rsid w:val="00E2276E"/>
    <w:rsid w:val="00E23373"/>
    <w:rsid w:val="00E240D3"/>
    <w:rsid w:val="00E37912"/>
    <w:rsid w:val="00E37ADF"/>
    <w:rsid w:val="00E41950"/>
    <w:rsid w:val="00E56214"/>
    <w:rsid w:val="00E569CB"/>
    <w:rsid w:val="00E57706"/>
    <w:rsid w:val="00E577A2"/>
    <w:rsid w:val="00E60A53"/>
    <w:rsid w:val="00E63940"/>
    <w:rsid w:val="00E733A5"/>
    <w:rsid w:val="00E753EC"/>
    <w:rsid w:val="00E84459"/>
    <w:rsid w:val="00E878CF"/>
    <w:rsid w:val="00E971A2"/>
    <w:rsid w:val="00EB2D32"/>
    <w:rsid w:val="00EB7BAC"/>
    <w:rsid w:val="00EB7C94"/>
    <w:rsid w:val="00EC0A63"/>
    <w:rsid w:val="00ED257A"/>
    <w:rsid w:val="00F0384E"/>
    <w:rsid w:val="00F03DAD"/>
    <w:rsid w:val="00F3057A"/>
    <w:rsid w:val="00F30E9C"/>
    <w:rsid w:val="00F43895"/>
    <w:rsid w:val="00F55E4D"/>
    <w:rsid w:val="00F61752"/>
    <w:rsid w:val="00F63E47"/>
    <w:rsid w:val="00F67F95"/>
    <w:rsid w:val="00F8649C"/>
    <w:rsid w:val="00FA1A46"/>
    <w:rsid w:val="00FB0377"/>
    <w:rsid w:val="00FC3D79"/>
    <w:rsid w:val="00FD7B65"/>
    <w:rsid w:val="00FE0302"/>
    <w:rsid w:val="00FF0A38"/>
    <w:rsid w:val="00FF480F"/>
    <w:rsid w:val="00FF4999"/>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ACDC7"/>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963B1"/>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AB5C45"/>
    <w:rPr>
      <w:sz w:val="16"/>
      <w:szCs w:val="16"/>
    </w:rPr>
  </w:style>
  <w:style w:type="paragraph" w:styleId="CommentText">
    <w:name w:val="annotation text"/>
    <w:basedOn w:val="Normal"/>
    <w:link w:val="CommentTextChar"/>
    <w:uiPriority w:val="99"/>
    <w:semiHidden/>
    <w:unhideWhenUsed/>
    <w:rsid w:val="00AB5C45"/>
    <w:rPr>
      <w:sz w:val="20"/>
    </w:rPr>
  </w:style>
  <w:style w:type="character" w:customStyle="1" w:styleId="CommentTextChar">
    <w:name w:val="Comment Text Char"/>
    <w:basedOn w:val="DefaultParagraphFont"/>
    <w:link w:val="CommentText"/>
    <w:uiPriority w:val="99"/>
    <w:semiHidden/>
    <w:rsid w:val="00AB5C45"/>
    <w:rPr>
      <w:rFonts w:ascii="Arial" w:hAnsi="Arial"/>
    </w:rPr>
  </w:style>
  <w:style w:type="paragraph" w:styleId="CommentSubject">
    <w:name w:val="annotation subject"/>
    <w:basedOn w:val="CommentText"/>
    <w:next w:val="CommentText"/>
    <w:link w:val="CommentSubjectChar"/>
    <w:uiPriority w:val="99"/>
    <w:semiHidden/>
    <w:unhideWhenUsed/>
    <w:rsid w:val="00AB5C45"/>
    <w:rPr>
      <w:b/>
      <w:bCs/>
    </w:rPr>
  </w:style>
  <w:style w:type="character" w:customStyle="1" w:styleId="CommentSubjectChar">
    <w:name w:val="Comment Subject Char"/>
    <w:basedOn w:val="CommentTextChar"/>
    <w:link w:val="CommentSubject"/>
    <w:uiPriority w:val="99"/>
    <w:semiHidden/>
    <w:rsid w:val="00AB5C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9035">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9FD7-9A19-4922-B0D2-2DEF846F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9</TotalTime>
  <Pages>6</Pages>
  <Words>1981</Words>
  <Characters>10649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6</cp:revision>
  <cp:lastPrinted>2018-12-07T14:48:00Z</cp:lastPrinted>
  <dcterms:created xsi:type="dcterms:W3CDTF">2019-01-04T12:36:00Z</dcterms:created>
  <dcterms:modified xsi:type="dcterms:W3CDTF">2019-01-04T12:51:00Z</dcterms:modified>
</cp:coreProperties>
</file>